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7F" w:rsidRPr="006C641B" w:rsidRDefault="00F46B7F" w:rsidP="00F46B7F">
      <w:pPr>
        <w:pStyle w:val="Ttulo1"/>
        <w:rPr>
          <w:b/>
          <w:i/>
          <w:color w:val="000000" w:themeColor="text1"/>
        </w:rPr>
      </w:pPr>
      <w:bookmarkStart w:id="0" w:name="_GoBack"/>
      <w:bookmarkEnd w:id="0"/>
      <w:r w:rsidRPr="006C641B">
        <w:rPr>
          <w:b/>
          <w:color w:val="000000" w:themeColor="text1"/>
        </w:rPr>
        <w:t>Ofício Nº.</w:t>
      </w:r>
      <w:r w:rsidR="007B1B8F">
        <w:rPr>
          <w:b/>
          <w:color w:val="000000" w:themeColor="text1"/>
        </w:rPr>
        <w:t xml:space="preserve"> </w:t>
      </w:r>
      <w:r w:rsidR="00203A46">
        <w:rPr>
          <w:b/>
          <w:color w:val="000000" w:themeColor="text1"/>
        </w:rPr>
        <w:t>99</w:t>
      </w:r>
      <w:r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>/GAB-PMIO/20</w:t>
      </w:r>
      <w:r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 xml:space="preserve">   </w:t>
      </w:r>
      <w:r>
        <w:rPr>
          <w:b/>
          <w:color w:val="000000" w:themeColor="text1"/>
        </w:rPr>
        <w:t xml:space="preserve">   </w:t>
      </w:r>
      <w:r w:rsidR="00203A46">
        <w:rPr>
          <w:b/>
          <w:color w:val="000000" w:themeColor="text1"/>
        </w:rPr>
        <w:t xml:space="preserve">     </w:t>
      </w:r>
      <w:r>
        <w:rPr>
          <w:b/>
          <w:color w:val="000000" w:themeColor="text1"/>
        </w:rPr>
        <w:t xml:space="preserve">  </w:t>
      </w:r>
      <w:r w:rsidRPr="006C641B">
        <w:rPr>
          <w:b/>
          <w:color w:val="000000" w:themeColor="text1"/>
        </w:rPr>
        <w:t xml:space="preserve"> Itapuã do Oeste, </w:t>
      </w:r>
      <w:r>
        <w:rPr>
          <w:b/>
          <w:color w:val="000000" w:themeColor="text1"/>
        </w:rPr>
        <w:t>2</w:t>
      </w:r>
      <w:r w:rsidR="002C00D4">
        <w:rPr>
          <w:b/>
          <w:color w:val="000000" w:themeColor="text1"/>
        </w:rPr>
        <w:t>8</w:t>
      </w:r>
      <w:r w:rsidRPr="006C641B">
        <w:rPr>
          <w:b/>
          <w:color w:val="000000" w:themeColor="text1"/>
        </w:rPr>
        <w:t xml:space="preserve"> de </w:t>
      </w:r>
      <w:r w:rsidR="002C00D4">
        <w:rPr>
          <w:b/>
          <w:color w:val="000000" w:themeColor="text1"/>
        </w:rPr>
        <w:t>Abril</w:t>
      </w:r>
      <w:r w:rsidRPr="006C641B">
        <w:rPr>
          <w:b/>
          <w:color w:val="000000" w:themeColor="text1"/>
        </w:rPr>
        <w:t xml:space="preserve"> de 20</w:t>
      </w:r>
      <w:r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F46B7F" w:rsidRPr="006103C1" w:rsidRDefault="00F46B7F" w:rsidP="00F46B7F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F46B7F" w:rsidRPr="006103C1" w:rsidRDefault="00F46B7F" w:rsidP="00F46B7F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F46B7F" w:rsidRPr="006103C1" w:rsidRDefault="00F46B7F" w:rsidP="00F46B7F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F46B7F" w:rsidRPr="0029597B" w:rsidRDefault="00F46B7F" w:rsidP="00F46B7F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F46B7F" w:rsidRDefault="00F46B7F" w:rsidP="00F46B7F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F46B7F" w:rsidRPr="0029597B" w:rsidRDefault="00F46B7F" w:rsidP="00F46B7F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F46B7F" w:rsidRPr="0029597B" w:rsidRDefault="00F46B7F" w:rsidP="00F46B7F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F46B7F" w:rsidRPr="006103C1" w:rsidRDefault="00F46B7F" w:rsidP="00F46B7F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F46B7F" w:rsidRPr="006103C1" w:rsidRDefault="00F46B7F" w:rsidP="00F46B7F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F46B7F" w:rsidRPr="006103C1" w:rsidRDefault="00F46B7F" w:rsidP="00F46B7F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F46B7F" w:rsidRPr="006103C1" w:rsidRDefault="00F46B7F" w:rsidP="00F46B7F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F46B7F" w:rsidRPr="006103C1" w:rsidRDefault="00F46B7F" w:rsidP="00F46B7F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F46B7F" w:rsidRPr="006103C1" w:rsidRDefault="00F46B7F" w:rsidP="00F46B7F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F46B7F" w:rsidRPr="006103C1" w:rsidRDefault="00F46B7F" w:rsidP="00F46B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46B7F" w:rsidRPr="00FC0078" w:rsidRDefault="00F46B7F" w:rsidP="00F46B7F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Mensagem N°. 0</w:t>
      </w:r>
      <w:r w:rsidR="002C00D4">
        <w:rPr>
          <w:rFonts w:ascii="Arial" w:hAnsi="Arial" w:cs="Arial"/>
          <w:b/>
          <w:i w:val="0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8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que trata do Projeto de Lei que dispõe sobre</w:t>
      </w:r>
      <w:r w:rsidR="002C00D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Pavimentação </w:t>
      </w:r>
      <w:r w:rsidR="002C00D4">
        <w:rPr>
          <w:rFonts w:ascii="Arial" w:hAnsi="Arial" w:cs="Arial"/>
          <w:b/>
          <w:i w:val="0"/>
          <w:color w:val="000000" w:themeColor="text1"/>
          <w:sz w:val="24"/>
          <w:szCs w:val="24"/>
        </w:rPr>
        <w:t>Asfáltica em ruas e Avenidas</w:t>
      </w:r>
      <w:r w:rsidR="00203A46">
        <w:rPr>
          <w:rFonts w:ascii="Arial" w:hAnsi="Arial" w:cs="Arial"/>
          <w:b/>
          <w:i w:val="0"/>
          <w:color w:val="000000" w:themeColor="text1"/>
          <w:sz w:val="24"/>
          <w:szCs w:val="24"/>
        </w:rPr>
        <w:t>, conforme planilhas em anexo</w:t>
      </w:r>
      <w:r w:rsidR="00203A46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203A46">
        <w:rPr>
          <w:rFonts w:ascii="Arial" w:hAnsi="Arial" w:cs="Arial"/>
          <w:i w:val="0"/>
          <w:color w:val="000000" w:themeColor="text1"/>
          <w:sz w:val="24"/>
          <w:szCs w:val="24"/>
        </w:rPr>
        <w:t>executadas</w:t>
      </w:r>
      <w:r w:rsidR="002C00D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pelo 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município de Itapuã do Oeste</w:t>
      </w:r>
      <w:r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2C00D4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500.000,00</w:t>
      </w:r>
      <w:r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2C00D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Quinhe</w:t>
      </w:r>
      <w:r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ntos e Mil Reais)</w:t>
      </w:r>
      <w:r w:rsidR="002C00D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 conforme planilha em anexo dos trechos a serem executados.</w:t>
      </w:r>
    </w:p>
    <w:p w:rsidR="00F46B7F" w:rsidRDefault="00F46B7F" w:rsidP="00F46B7F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46B7F" w:rsidRPr="00FC0078" w:rsidRDefault="00F46B7F" w:rsidP="00F46B7F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F46B7F" w:rsidRPr="00FC0078" w:rsidRDefault="00F46B7F" w:rsidP="00F46B7F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6B7F" w:rsidRPr="00FC0078" w:rsidRDefault="00F46B7F" w:rsidP="00F46B7F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6B7F" w:rsidRPr="00FC0078" w:rsidRDefault="00F46B7F" w:rsidP="00F46B7F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F46B7F" w:rsidRPr="00FC0078" w:rsidRDefault="00F46B7F" w:rsidP="00F46B7F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F46B7F" w:rsidRPr="008A358A" w:rsidRDefault="00F46B7F" w:rsidP="00F46B7F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F46B7F" w:rsidRPr="006103C1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Pr="006103C1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Pr="006103C1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Pr="006103C1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Pr="006103C1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Pr="006103C1" w:rsidRDefault="00F46B7F" w:rsidP="00F46B7F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F46B7F" w:rsidRPr="006103C1" w:rsidRDefault="00F46B7F" w:rsidP="00F46B7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F46B7F" w:rsidRDefault="00F46B7F" w:rsidP="00F46B7F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03A46" w:rsidRDefault="00203A46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03A46" w:rsidRDefault="00203A46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03A46" w:rsidRDefault="00203A46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Default="00F46B7F" w:rsidP="00F46B7F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03A46" w:rsidRDefault="00203A46" w:rsidP="00203A46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F46B7F" w:rsidRPr="00203A46" w:rsidRDefault="00F46B7F" w:rsidP="00203A46">
      <w:pPr>
        <w:jc w:val="both"/>
        <w:rPr>
          <w:rFonts w:ascii="Arial" w:hAnsi="Arial" w:cs="Arial"/>
          <w:b/>
          <w:sz w:val="24"/>
          <w:szCs w:val="24"/>
        </w:rPr>
      </w:pPr>
      <w:r w:rsidRPr="00203A46">
        <w:rPr>
          <w:rFonts w:ascii="Arial" w:hAnsi="Arial" w:cs="Arial"/>
          <w:b/>
          <w:sz w:val="24"/>
          <w:szCs w:val="24"/>
        </w:rPr>
        <w:t>MENSAGEM Nº. 0</w:t>
      </w:r>
      <w:r w:rsidR="002C00D4" w:rsidRPr="00203A46">
        <w:rPr>
          <w:rFonts w:ascii="Arial" w:hAnsi="Arial" w:cs="Arial"/>
          <w:b/>
          <w:sz w:val="24"/>
          <w:szCs w:val="24"/>
        </w:rPr>
        <w:t>2</w:t>
      </w:r>
      <w:r w:rsidRPr="00203A46">
        <w:rPr>
          <w:rFonts w:ascii="Arial" w:hAnsi="Arial" w:cs="Arial"/>
          <w:b/>
          <w:sz w:val="24"/>
          <w:szCs w:val="24"/>
        </w:rPr>
        <w:t>8/2020</w:t>
      </w:r>
    </w:p>
    <w:p w:rsidR="00F46B7F" w:rsidRDefault="00F46B7F" w:rsidP="00F46B7F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F46B7F" w:rsidRDefault="00F46B7F" w:rsidP="00F46B7F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F46B7F" w:rsidRDefault="00F46B7F" w:rsidP="00F46B7F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F46B7F" w:rsidRPr="006103C1" w:rsidRDefault="00F46B7F" w:rsidP="00F46B7F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F46B7F" w:rsidRDefault="00F46B7F" w:rsidP="00F46B7F">
      <w:pPr>
        <w:pStyle w:val="Ttulo1"/>
      </w:pPr>
    </w:p>
    <w:p w:rsidR="00F46B7F" w:rsidRPr="006103C1" w:rsidRDefault="00F46B7F" w:rsidP="00F46B7F">
      <w:pPr>
        <w:pStyle w:val="Ttulo1"/>
      </w:pPr>
      <w:r w:rsidRPr="006103C1">
        <w:t>Excelentíssimo Senhor Presidente,</w:t>
      </w:r>
    </w:p>
    <w:p w:rsidR="00F46B7F" w:rsidRPr="006103C1" w:rsidRDefault="00F46B7F" w:rsidP="00F46B7F">
      <w:pPr>
        <w:pStyle w:val="Ttulo1"/>
      </w:pPr>
      <w:r w:rsidRPr="006103C1">
        <w:t>Nobres Edis,</w:t>
      </w:r>
    </w:p>
    <w:p w:rsidR="00F46B7F" w:rsidRPr="006103C1" w:rsidRDefault="00F46B7F" w:rsidP="00F46B7F">
      <w:pPr>
        <w:pStyle w:val="Ttulo1"/>
      </w:pPr>
    </w:p>
    <w:p w:rsidR="00F46B7F" w:rsidRDefault="00F46B7F" w:rsidP="00F46B7F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46B7F" w:rsidRDefault="00F46B7F" w:rsidP="00F46B7F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46B7F" w:rsidRDefault="00F46B7F" w:rsidP="00F46B7F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46B7F" w:rsidRDefault="00F46B7F" w:rsidP="00F46B7F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46B7F" w:rsidRPr="0054134E" w:rsidRDefault="00F46B7F" w:rsidP="00F46B7F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2C00D4" w:rsidRDefault="00F46B7F" w:rsidP="00F46B7F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que dispõe sobre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7B1B8F">
        <w:rPr>
          <w:rFonts w:ascii="Arial" w:hAnsi="Arial" w:cs="Arial"/>
          <w:b/>
          <w:i w:val="0"/>
          <w:color w:val="000000" w:themeColor="text1"/>
          <w:sz w:val="24"/>
          <w:szCs w:val="24"/>
        </w:rPr>
        <w:t>Pavimentação Asfáltica em ruas e Avenidas, conforme planilhas em anexo</w:t>
      </w:r>
      <w:r w:rsidR="007B1B8F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7B1B8F">
        <w:rPr>
          <w:rFonts w:ascii="Arial" w:hAnsi="Arial" w:cs="Arial"/>
          <w:i w:val="0"/>
          <w:color w:val="000000" w:themeColor="text1"/>
          <w:sz w:val="24"/>
          <w:szCs w:val="24"/>
        </w:rPr>
        <w:t>executadas</w:t>
      </w:r>
      <w:r w:rsidR="002C00D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pelo </w:t>
      </w:r>
      <w:r w:rsidR="002C00D4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município de Itapuã do Oeste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2C00D4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2C00D4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500.000,00</w:t>
      </w:r>
      <w:r w:rsidR="002C00D4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2C00D4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2C00D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Quinhe</w:t>
      </w:r>
      <w:r w:rsidR="002C00D4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ntos e Mil Reais</w:t>
      </w:r>
      <w:r w:rsidR="002C00D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).</w:t>
      </w:r>
    </w:p>
    <w:p w:rsidR="00F46B7F" w:rsidRPr="00D711FF" w:rsidRDefault="002C00D4" w:rsidP="00F46B7F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F46B7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presente 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solicitação</w:t>
      </w:r>
      <w:r w:rsidR="00F46B7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tem por </w:t>
      </w:r>
      <w:r w:rsidR="007B1B8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objetivo </w:t>
      </w:r>
      <w:r w:rsidR="00F46B7F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F46B7F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Pavimentação de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R</w:t>
      </w:r>
      <w:r w:rsidR="00F46B7F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uas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e Avenidas</w:t>
      </w:r>
      <w:r w:rsidR="00F46B7F">
        <w:rPr>
          <w:rFonts w:ascii="Arial" w:hAnsi="Arial" w:cs="Arial"/>
          <w:i w:val="0"/>
          <w:color w:val="000000" w:themeColor="text1"/>
          <w:sz w:val="24"/>
          <w:szCs w:val="24"/>
        </w:rPr>
        <w:t>, salientamos que o referido projeto é de suma importância para que esse poder executivo através da secretaria municipal de obras possa executar suas atividades, afim do melhoramento das ruas e avenidas do município, entre outros.</w:t>
      </w:r>
    </w:p>
    <w:p w:rsidR="00F46B7F" w:rsidRPr="00D711FF" w:rsidRDefault="00F46B7F" w:rsidP="00F46B7F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F46B7F" w:rsidRPr="00D711FF" w:rsidRDefault="00F46B7F" w:rsidP="00F46B7F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F46B7F" w:rsidRPr="00D711FF" w:rsidRDefault="00F46B7F" w:rsidP="00F46B7F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F46B7F" w:rsidRPr="00D711FF" w:rsidRDefault="00F46B7F" w:rsidP="00F46B7F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F46B7F" w:rsidRPr="00D711FF" w:rsidRDefault="00F46B7F" w:rsidP="00F46B7F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Itapuã do Oeste, 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2</w:t>
      </w:r>
      <w:r w:rsidR="002C00D4">
        <w:rPr>
          <w:rFonts w:ascii="Arial" w:hAnsi="Arial" w:cs="Arial"/>
          <w:i w:val="0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2C00D4">
        <w:rPr>
          <w:rFonts w:ascii="Arial" w:hAnsi="Arial" w:cs="Arial"/>
          <w:i w:val="0"/>
          <w:color w:val="000000" w:themeColor="text1"/>
          <w:sz w:val="24"/>
          <w:szCs w:val="24"/>
        </w:rPr>
        <w:t>abril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2020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F46B7F" w:rsidRPr="00364548" w:rsidRDefault="00F46B7F" w:rsidP="00F46B7F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F46B7F" w:rsidRPr="00364548" w:rsidRDefault="00F46B7F" w:rsidP="00F46B7F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F46B7F" w:rsidRPr="00364548" w:rsidRDefault="00F46B7F" w:rsidP="00F46B7F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F46B7F" w:rsidRPr="00364548" w:rsidRDefault="00F46B7F" w:rsidP="00F46B7F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F46B7F" w:rsidRPr="00364548" w:rsidRDefault="00F46B7F" w:rsidP="00F46B7F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F46B7F" w:rsidRPr="00364548" w:rsidRDefault="00F46B7F" w:rsidP="00F46B7F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F46B7F" w:rsidRPr="00D711FF" w:rsidRDefault="00F46B7F" w:rsidP="00F46B7F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46B7F" w:rsidRPr="00D711FF" w:rsidRDefault="00F46B7F" w:rsidP="00F46B7F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6B7F" w:rsidRPr="00D711FF" w:rsidRDefault="00F46B7F" w:rsidP="00F46B7F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46B7F" w:rsidRPr="00D711FF" w:rsidRDefault="00F46B7F" w:rsidP="00F46B7F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46B7F" w:rsidRPr="00D711FF" w:rsidRDefault="00F46B7F" w:rsidP="00F46B7F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F46B7F" w:rsidRDefault="00F46B7F" w:rsidP="00F46B7F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F46B7F" w:rsidRDefault="00F46B7F" w:rsidP="00F46B7F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03A46" w:rsidRDefault="00203A46" w:rsidP="00F46B7F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03A46" w:rsidRDefault="00203A46" w:rsidP="00F46B7F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03A46" w:rsidRDefault="00203A46" w:rsidP="00F46B7F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03A46" w:rsidRDefault="00203A46" w:rsidP="00F46B7F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F46B7F" w:rsidRDefault="00F46B7F" w:rsidP="00203A46">
      <w:pPr>
        <w:rPr>
          <w:rFonts w:ascii="Arial" w:hAnsi="Arial" w:cs="Arial"/>
          <w:b/>
          <w:color w:val="000000" w:themeColor="text1"/>
        </w:rPr>
      </w:pPr>
    </w:p>
    <w:p w:rsidR="00F46B7F" w:rsidRPr="00D711FF" w:rsidRDefault="00F46B7F" w:rsidP="00F46B7F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F46B7F" w:rsidRDefault="00F46B7F" w:rsidP="00F46B7F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>
        <w:rPr>
          <w:rFonts w:ascii="Arial" w:hAnsi="Arial" w:cs="Arial"/>
          <w:b/>
          <w:color w:val="000000" w:themeColor="text1"/>
        </w:rPr>
        <w:t xml:space="preserve"> SUPLEMENTAR</w:t>
      </w:r>
      <w:r w:rsidRPr="00D711FF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F46B7F" w:rsidRPr="00D711FF" w:rsidRDefault="00F46B7F" w:rsidP="00F46B7F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</w:p>
    <w:p w:rsidR="00F46B7F" w:rsidRPr="00D711FF" w:rsidRDefault="00F46B7F" w:rsidP="00F46B7F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F46B7F" w:rsidRPr="00D711FF" w:rsidRDefault="00F46B7F" w:rsidP="00F46B7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  <w:t>O PREFEITO DO MUNICÍPIO DE ITAPUÃ DO OESTE FAZ SABER QUE A CÂMARA MUNICIPAL APROVOU E EU SANCIONO A SEGUINTE LEI:</w:t>
      </w: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F46B7F" w:rsidRPr="00D711FF" w:rsidRDefault="00F46B7F" w:rsidP="00F46B7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F46B7F" w:rsidRPr="00203A46" w:rsidRDefault="00F46B7F" w:rsidP="00203A46">
      <w:pPr>
        <w:pStyle w:val="Recuodecorpodetexto"/>
        <w:ind w:firstLine="2835"/>
        <w:rPr>
          <w:rFonts w:ascii="Arial" w:hAnsi="Arial" w:cs="Arial"/>
          <w:i w:val="0"/>
          <w:color w:val="000000"/>
          <w:sz w:val="24"/>
          <w:szCs w:val="24"/>
        </w:rPr>
      </w:pPr>
      <w:r w:rsidRPr="00203A46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203A4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203A46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</w:t>
      </w:r>
      <w:r w:rsidR="00203A46" w:rsidRPr="00203A46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Especial</w:t>
      </w:r>
      <w:r w:rsidRPr="00203A46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Pr="00203A4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no orçamento vigente, na ordem </w:t>
      </w:r>
      <w:r w:rsidRPr="00203A4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203A46" w:rsidRPr="00203A4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R$ 500.000,00</w:t>
      </w:r>
      <w:r w:rsidR="00203A46" w:rsidRPr="00203A46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203A46" w:rsidRPr="00203A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(Quinhentos e Mil Reais).</w:t>
      </w:r>
      <w:r w:rsidRPr="00203A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203A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</w:t>
      </w:r>
      <w:r w:rsidRPr="00203A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locados nos projetos/atividades conforme </w:t>
      </w:r>
      <w:r w:rsidRPr="00203A4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Pr="00203A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F46B7F" w:rsidRPr="00203A46" w:rsidRDefault="00F46B7F" w:rsidP="00F46B7F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F46B7F" w:rsidRPr="00D711FF" w:rsidRDefault="00F46B7F" w:rsidP="00F46B7F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  <w:t>Art. 2º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>o</w:t>
      </w:r>
      <w:r w:rsidR="00203A46">
        <w:rPr>
          <w:rFonts w:ascii="Arial" w:hAnsi="Arial" w:cs="Arial"/>
          <w:color w:val="000000" w:themeColor="text1"/>
          <w:sz w:val="24"/>
          <w:szCs w:val="24"/>
        </w:rPr>
        <w:t>s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recurso</w:t>
      </w:r>
      <w:r w:rsidR="00203A46">
        <w:rPr>
          <w:rFonts w:ascii="Arial" w:hAnsi="Arial" w:cs="Arial"/>
          <w:color w:val="000000" w:themeColor="text1"/>
          <w:sz w:val="24"/>
          <w:szCs w:val="24"/>
        </w:rPr>
        <w:t>s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advirão de </w:t>
      </w:r>
      <w:r w:rsidR="00203A46">
        <w:rPr>
          <w:rFonts w:ascii="Arial" w:hAnsi="Arial" w:cs="Arial"/>
          <w:color w:val="000000" w:themeColor="text1"/>
          <w:sz w:val="24"/>
          <w:szCs w:val="24"/>
        </w:rPr>
        <w:t>suplementação por superávit financeiro apurado em balanço patrimonial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Previstos no Art. 43</w:t>
      </w:r>
      <w:r w:rsidR="00203A46">
        <w:rPr>
          <w:rFonts w:ascii="Arial" w:hAnsi="Arial" w:cs="Arial"/>
          <w:color w:val="000000" w:themeColor="text1"/>
          <w:sz w:val="24"/>
          <w:szCs w:val="24"/>
        </w:rPr>
        <w:t xml:space="preserve"> § 1º Item III da Lei 4.320/64.</w:t>
      </w:r>
    </w:p>
    <w:p w:rsidR="00F46B7F" w:rsidRPr="00D711FF" w:rsidRDefault="00F46B7F" w:rsidP="00F46B7F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F46B7F" w:rsidRPr="00D711FF" w:rsidRDefault="00F46B7F" w:rsidP="00F46B7F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  <w:t xml:space="preserve">Art. 3º - </w:t>
      </w:r>
      <w:r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F46B7F" w:rsidRPr="00D711FF" w:rsidRDefault="00F46B7F" w:rsidP="00F46B7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F46B7F" w:rsidRPr="00D711FF" w:rsidRDefault="00F46B7F" w:rsidP="00F46B7F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                </w:t>
      </w: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>revogando as disposições em contrário.</w:t>
      </w:r>
    </w:p>
    <w:p w:rsidR="00F46B7F" w:rsidRPr="00D711FF" w:rsidRDefault="00F46B7F" w:rsidP="00F46B7F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46B7F" w:rsidRPr="00D711FF" w:rsidRDefault="00F46B7F" w:rsidP="00F46B7F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46B7F" w:rsidRPr="00D711FF" w:rsidRDefault="00F46B7F" w:rsidP="00F46B7F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>
        <w:rPr>
          <w:rFonts w:ascii="Arial" w:hAnsi="Arial" w:cs="Arial"/>
          <w:color w:val="000000" w:themeColor="text1"/>
        </w:rPr>
        <w:t>2</w:t>
      </w:r>
      <w:r w:rsidR="00203A46">
        <w:rPr>
          <w:rFonts w:ascii="Arial" w:hAnsi="Arial" w:cs="Arial"/>
          <w:color w:val="000000" w:themeColor="text1"/>
        </w:rPr>
        <w:t>8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203A46">
        <w:rPr>
          <w:rFonts w:ascii="Arial" w:hAnsi="Arial" w:cs="Arial"/>
          <w:color w:val="000000" w:themeColor="text1"/>
        </w:rPr>
        <w:t>Abril</w:t>
      </w:r>
      <w:r>
        <w:rPr>
          <w:rFonts w:ascii="Arial" w:hAnsi="Arial" w:cs="Arial"/>
          <w:color w:val="000000" w:themeColor="text1"/>
        </w:rPr>
        <w:t xml:space="preserve"> de 2020</w:t>
      </w:r>
      <w:r w:rsidRPr="00D711FF">
        <w:rPr>
          <w:rFonts w:ascii="Arial" w:hAnsi="Arial" w:cs="Arial"/>
          <w:color w:val="000000" w:themeColor="text1"/>
        </w:rPr>
        <w:t>.</w:t>
      </w:r>
    </w:p>
    <w:p w:rsidR="00F46B7F" w:rsidRPr="00D711FF" w:rsidRDefault="00F46B7F" w:rsidP="00F46B7F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46B7F" w:rsidRPr="00D711FF" w:rsidRDefault="00F46B7F" w:rsidP="00F46B7F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46B7F" w:rsidRPr="00D711FF" w:rsidRDefault="00F46B7F" w:rsidP="00F46B7F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46B7F" w:rsidRPr="00D711FF" w:rsidRDefault="00F46B7F" w:rsidP="00F46B7F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46B7F" w:rsidRPr="00D711FF" w:rsidRDefault="00F46B7F" w:rsidP="00F46B7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46B7F" w:rsidRPr="00D711FF" w:rsidRDefault="00F46B7F" w:rsidP="00F46B7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F46B7F" w:rsidRPr="00364548" w:rsidRDefault="00F46B7F" w:rsidP="00F46B7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F46B7F" w:rsidRPr="00364548" w:rsidRDefault="00F46B7F" w:rsidP="00F46B7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F46B7F" w:rsidRPr="00364548" w:rsidRDefault="00F46B7F" w:rsidP="00F46B7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F46B7F" w:rsidRPr="00364548" w:rsidRDefault="00F46B7F" w:rsidP="00F46B7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C46F9" w:rsidRDefault="00DC46F9"/>
    <w:p w:rsidR="007B1B8F" w:rsidRDefault="007B1B8F"/>
    <w:p w:rsidR="007B1B8F" w:rsidRPr="007B1B8F" w:rsidRDefault="007B1B8F" w:rsidP="007B1B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B1B8F">
        <w:rPr>
          <w:rFonts w:ascii="Arial" w:hAnsi="Arial" w:cs="Arial"/>
          <w:b/>
          <w:color w:val="000000"/>
          <w:sz w:val="24"/>
          <w:szCs w:val="24"/>
        </w:rPr>
        <w:lastRenderedPageBreak/>
        <w:t>ANEXO I</w:t>
      </w:r>
    </w:p>
    <w:p w:rsidR="007B1B8F" w:rsidRP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4"/>
          <w:szCs w:val="24"/>
        </w:rPr>
      </w:pP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B1B8F" w:rsidRPr="00173A8D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73A8D">
        <w:rPr>
          <w:rFonts w:ascii="Arial" w:hAnsi="Arial" w:cs="Arial"/>
          <w:color w:val="000000"/>
          <w:sz w:val="24"/>
          <w:szCs w:val="24"/>
        </w:rPr>
        <w:t>Local: 020401</w:t>
      </w:r>
      <w:r w:rsidRPr="00173A8D">
        <w:rPr>
          <w:rFonts w:ascii="Arial" w:hAnsi="Arial" w:cs="Arial"/>
          <w:color w:val="000000"/>
          <w:sz w:val="24"/>
          <w:szCs w:val="24"/>
        </w:rPr>
        <w:tab/>
        <w:t>SEC. MUNICIPAL DE OBRAS E SERV. PUBLICOS.</w:t>
      </w: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73A8D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173A8D">
        <w:rPr>
          <w:rFonts w:ascii="Arial" w:hAnsi="Arial" w:cs="Arial"/>
          <w:color w:val="000000"/>
          <w:sz w:val="24"/>
          <w:szCs w:val="24"/>
        </w:rPr>
        <w:tab/>
        <w:t xml:space="preserve">507 </w:t>
      </w:r>
    </w:p>
    <w:p w:rsidR="007B1B8F" w:rsidRPr="00173A8D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73A8D">
        <w:rPr>
          <w:rFonts w:ascii="Arial" w:hAnsi="Arial" w:cs="Arial"/>
          <w:color w:val="000000"/>
          <w:sz w:val="24"/>
          <w:szCs w:val="24"/>
        </w:rPr>
        <w:t>15.452.0003.0007.0002</w:t>
      </w:r>
      <w:r w:rsidRPr="00173A8D">
        <w:rPr>
          <w:rFonts w:ascii="Arial" w:hAnsi="Arial" w:cs="Arial"/>
          <w:color w:val="000000"/>
          <w:sz w:val="24"/>
          <w:szCs w:val="24"/>
        </w:rPr>
        <w:tab/>
        <w:t>Urbanização de Praças,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A8D">
        <w:rPr>
          <w:rFonts w:ascii="Arial" w:hAnsi="Arial" w:cs="Arial"/>
          <w:color w:val="000000"/>
          <w:sz w:val="24"/>
          <w:szCs w:val="24"/>
        </w:rPr>
        <w:t>Parques,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A8D">
        <w:rPr>
          <w:rFonts w:ascii="Arial" w:hAnsi="Arial" w:cs="Arial"/>
          <w:color w:val="000000"/>
          <w:sz w:val="24"/>
          <w:szCs w:val="24"/>
        </w:rPr>
        <w:t>Jardins e avenidas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........................................................................................R$</w:t>
      </w:r>
      <w:r w:rsidRPr="00173A8D">
        <w:rPr>
          <w:rFonts w:ascii="Arial" w:hAnsi="Arial" w:cs="Arial"/>
          <w:color w:val="000000"/>
          <w:sz w:val="24"/>
          <w:szCs w:val="24"/>
        </w:rPr>
        <w:t xml:space="preserve">  500.000,00</w:t>
      </w: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73A8D">
        <w:rPr>
          <w:rFonts w:ascii="Arial" w:hAnsi="Arial" w:cs="Arial"/>
          <w:color w:val="000000"/>
          <w:sz w:val="24"/>
          <w:szCs w:val="24"/>
        </w:rPr>
        <w:t>4.4.90.51.00</w:t>
      </w:r>
      <w:r w:rsidRPr="00173A8D"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7B1B8F">
        <w:rPr>
          <w:rFonts w:ascii="Arial" w:hAnsi="Arial" w:cs="Arial"/>
          <w:b/>
          <w:color w:val="000000"/>
          <w:sz w:val="24"/>
          <w:szCs w:val="24"/>
        </w:rPr>
        <w:t>Superávit Financeiro:  500.000,00</w:t>
      </w: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7B1B8F" w:rsidRPr="007B1B8F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7B1B8F" w:rsidRPr="00173A8D" w:rsidRDefault="007B1B8F" w:rsidP="007B1B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B1B8F" w:rsidRPr="00D711FF" w:rsidRDefault="007B1B8F" w:rsidP="007B1B8F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7B1B8F" w:rsidRPr="00D711FF" w:rsidRDefault="007B1B8F" w:rsidP="007B1B8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7B1B8F" w:rsidRPr="00D711FF" w:rsidRDefault="007B1B8F" w:rsidP="007B1B8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B1B8F" w:rsidRPr="00364548" w:rsidRDefault="007B1B8F" w:rsidP="007B1B8F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7B1B8F" w:rsidRDefault="007B1B8F"/>
    <w:sectPr w:rsidR="007B1B8F" w:rsidSect="00DC46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A6" w:rsidRDefault="00A177A6" w:rsidP="002C00D4">
      <w:r>
        <w:separator/>
      </w:r>
    </w:p>
  </w:endnote>
  <w:endnote w:type="continuationSeparator" w:id="0">
    <w:p w:rsidR="00A177A6" w:rsidRDefault="00A177A6" w:rsidP="002C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A6" w:rsidRDefault="00A177A6" w:rsidP="002C00D4">
      <w:r>
        <w:separator/>
      </w:r>
    </w:p>
  </w:footnote>
  <w:footnote w:type="continuationSeparator" w:id="0">
    <w:p w:rsidR="00A177A6" w:rsidRDefault="00A177A6" w:rsidP="002C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46" w:rsidRDefault="00A177A6" w:rsidP="002C00D4">
    <w:pPr>
      <w:pStyle w:val="Cabealho"/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b/>
        <w:noProof/>
        <w:color w:val="3333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82.6pt;margin-top:-22.9pt;width:54pt;height:46.35pt;z-index:251658240">
          <v:imagedata r:id="rId1" o:title=""/>
          <w10:wrap type="topAndBottom"/>
        </v:shape>
        <o:OLEObject Type="Embed" ProgID="PBrush" ShapeID="_x0000_s2051" DrawAspect="Content" ObjectID="_1650271185" r:id="rId2"/>
      </w:pict>
    </w:r>
  </w:p>
  <w:p w:rsidR="00203A46" w:rsidRDefault="00203A46" w:rsidP="00203A46">
    <w:pPr>
      <w:pStyle w:val="Cabealho"/>
      <w:tabs>
        <w:tab w:val="clear" w:pos="8838"/>
        <w:tab w:val="left" w:pos="4956"/>
      </w:tabs>
      <w:rPr>
        <w:rFonts w:ascii="Arial" w:hAnsi="Arial" w:cs="Arial"/>
        <w:b/>
        <w:color w:val="333300"/>
      </w:rPr>
    </w:pPr>
    <w:r>
      <w:rPr>
        <w:rFonts w:ascii="Arial" w:hAnsi="Arial" w:cs="Arial"/>
        <w:b/>
        <w:color w:val="333300"/>
      </w:rPr>
      <w:tab/>
    </w:r>
  </w:p>
  <w:p w:rsidR="002C00D4" w:rsidRPr="0029597B" w:rsidRDefault="002C00D4" w:rsidP="002C00D4">
    <w:pPr>
      <w:pStyle w:val="Cabealho"/>
      <w:jc w:val="center"/>
      <w:rPr>
        <w:rFonts w:ascii="Arial" w:hAnsi="Arial" w:cs="Arial"/>
        <w:b/>
        <w:color w:val="333300"/>
      </w:rPr>
    </w:pPr>
    <w:r w:rsidRPr="0029597B">
      <w:rPr>
        <w:rFonts w:ascii="Arial" w:hAnsi="Arial" w:cs="Arial"/>
        <w:b/>
        <w:color w:val="333300"/>
      </w:rPr>
      <w:t>PREFEITURA MUNICIPAL DE ITAPUÃ DO</w:t>
    </w:r>
    <w:r>
      <w:rPr>
        <w:rFonts w:ascii="Arial" w:hAnsi="Arial" w:cs="Arial"/>
        <w:b/>
        <w:color w:val="333300"/>
      </w:rPr>
      <w:t xml:space="preserve"> </w:t>
    </w:r>
    <w:r w:rsidRPr="0029597B">
      <w:rPr>
        <w:rFonts w:ascii="Arial" w:hAnsi="Arial" w:cs="Arial"/>
        <w:b/>
        <w:color w:val="333300"/>
      </w:rPr>
      <w:t>OESTE</w:t>
    </w:r>
  </w:p>
  <w:p w:rsidR="002C00D4" w:rsidRPr="00FC0078" w:rsidRDefault="002C00D4" w:rsidP="002C00D4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color w:val="333300"/>
      </w:rPr>
    </w:pPr>
    <w:r w:rsidRPr="0029597B">
      <w:rPr>
        <w:rFonts w:ascii="Arial" w:hAnsi="Arial" w:cs="Arial"/>
        <w:b/>
        <w:color w:val="333300"/>
      </w:rPr>
      <w:t>PODER EXECUTIVO – GABINETE MUNICIPAL</w:t>
    </w:r>
  </w:p>
  <w:p w:rsidR="002C00D4" w:rsidRDefault="002C00D4">
    <w:pPr>
      <w:pStyle w:val="Cabealho"/>
    </w:pPr>
  </w:p>
  <w:p w:rsidR="002C00D4" w:rsidRDefault="002C00D4" w:rsidP="002C00D4">
    <w:pPr>
      <w:pStyle w:val="Cabealho"/>
      <w:tabs>
        <w:tab w:val="clear" w:pos="4419"/>
        <w:tab w:val="clear" w:pos="8838"/>
        <w:tab w:val="left" w:pos="3907"/>
        <w:tab w:val="left" w:pos="488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7F"/>
    <w:rsid w:val="000146CE"/>
    <w:rsid w:val="00093843"/>
    <w:rsid w:val="00203A46"/>
    <w:rsid w:val="002C00D4"/>
    <w:rsid w:val="00336DC6"/>
    <w:rsid w:val="0037406A"/>
    <w:rsid w:val="00770C62"/>
    <w:rsid w:val="007B1B8F"/>
    <w:rsid w:val="00986D8C"/>
    <w:rsid w:val="00A177A6"/>
    <w:rsid w:val="00D0780E"/>
    <w:rsid w:val="00DC46F9"/>
    <w:rsid w:val="00DF23EE"/>
    <w:rsid w:val="00F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7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6B7F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46B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6B7F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46B7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46B7F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46B7F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46B7F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46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46B7F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46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C00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C00D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7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6B7F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46B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6B7F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46B7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46B7F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46B7F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46B7F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46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46B7F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46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C00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C00D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Camara</cp:lastModifiedBy>
  <cp:revision>2</cp:revision>
  <cp:lastPrinted>2020-04-28T16:10:00Z</cp:lastPrinted>
  <dcterms:created xsi:type="dcterms:W3CDTF">2020-05-06T15:53:00Z</dcterms:created>
  <dcterms:modified xsi:type="dcterms:W3CDTF">2020-05-06T15:53:00Z</dcterms:modified>
</cp:coreProperties>
</file>