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C0" w:rsidRPr="00290B36" w:rsidRDefault="00743FC0" w:rsidP="00743FC0">
      <w:pPr>
        <w:tabs>
          <w:tab w:val="left" w:pos="6714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290B36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ORDINARIA</w:t>
      </w:r>
      <w:r w:rsidRPr="00290B36">
        <w:rPr>
          <w:rFonts w:ascii="Arial" w:hAnsi="Arial" w:cs="Arial"/>
          <w:b/>
          <w:sz w:val="24"/>
          <w:szCs w:val="24"/>
        </w:rPr>
        <w:t xml:space="preserve"> Nº </w:t>
      </w:r>
    </w:p>
    <w:p w:rsidR="00743FC0" w:rsidRPr="00290B36" w:rsidRDefault="00743FC0" w:rsidP="00743FC0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43FC0" w:rsidRPr="00290B36" w:rsidRDefault="00743FC0" w:rsidP="00743FC0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290B36">
        <w:rPr>
          <w:rFonts w:ascii="Arial" w:hAnsi="Arial" w:cs="Arial"/>
          <w:sz w:val="24"/>
          <w:szCs w:val="24"/>
        </w:rPr>
        <w:t>Dispõe sobre</w:t>
      </w:r>
      <w:r>
        <w:rPr>
          <w:rFonts w:ascii="Arial" w:hAnsi="Arial" w:cs="Arial"/>
          <w:sz w:val="24"/>
          <w:szCs w:val="24"/>
        </w:rPr>
        <w:t xml:space="preserve"> alteração da lei 636/2017 que dispõe sobre 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ISSqn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Impostos sobre serviços de qualquer natureza </w:t>
      </w:r>
      <w:r w:rsidRPr="00290B36">
        <w:rPr>
          <w:rFonts w:ascii="Arial" w:hAnsi="Arial" w:cs="Arial"/>
          <w:sz w:val="24"/>
          <w:szCs w:val="24"/>
        </w:rPr>
        <w:t>no âmbito do Município e dá outras providências.</w:t>
      </w:r>
    </w:p>
    <w:p w:rsidR="00743FC0" w:rsidRPr="00290B36" w:rsidRDefault="00743FC0" w:rsidP="00743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43FC0" w:rsidRPr="00290B36" w:rsidRDefault="00743FC0" w:rsidP="00743FC0">
      <w:pPr>
        <w:pStyle w:val="Corpodetexto"/>
        <w:spacing w:line="276" w:lineRule="auto"/>
        <w:ind w:firstLine="1134"/>
        <w:rPr>
          <w:rFonts w:ascii="Arial" w:hAnsi="Arial" w:cs="Arial"/>
          <w:b/>
          <w:snapToGrid w:val="0"/>
          <w:sz w:val="24"/>
          <w:szCs w:val="24"/>
          <w:lang w:val="pt-PT"/>
        </w:rPr>
      </w:pPr>
    </w:p>
    <w:p w:rsidR="00743FC0" w:rsidRPr="00290B36" w:rsidRDefault="00743FC0" w:rsidP="00743FC0">
      <w:pPr>
        <w:pStyle w:val="Corpodetexto"/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0B36">
        <w:rPr>
          <w:rFonts w:ascii="Arial" w:hAnsi="Arial" w:cs="Arial"/>
          <w:b/>
          <w:snapToGrid w:val="0"/>
          <w:sz w:val="24"/>
          <w:szCs w:val="24"/>
          <w:lang w:val="pt-PT"/>
        </w:rPr>
        <w:t xml:space="preserve">O </w:t>
      </w:r>
      <w:r w:rsidRPr="00290B36">
        <w:rPr>
          <w:rFonts w:ascii="Arial" w:hAnsi="Arial" w:cs="Arial"/>
          <w:b/>
          <w:caps/>
          <w:snapToGrid w:val="0"/>
          <w:sz w:val="24"/>
          <w:szCs w:val="24"/>
          <w:lang w:val="pt-PT"/>
        </w:rPr>
        <w:t>Prefeito do Município de Itapuã do Oeste</w:t>
      </w:r>
      <w:r w:rsidRPr="00290B36">
        <w:rPr>
          <w:rFonts w:ascii="Arial" w:hAnsi="Arial" w:cs="Arial"/>
          <w:caps/>
          <w:snapToGrid w:val="0"/>
          <w:sz w:val="24"/>
          <w:szCs w:val="24"/>
          <w:lang w:val="pt-PT"/>
        </w:rPr>
        <w:t>,</w:t>
      </w:r>
      <w:r w:rsidRPr="00290B36">
        <w:rPr>
          <w:rFonts w:ascii="Arial" w:hAnsi="Arial" w:cs="Arial"/>
          <w:sz w:val="24"/>
          <w:szCs w:val="24"/>
        </w:rPr>
        <w:t xml:space="preserve"> no uso de suas atribuições constitucionais e legais, observando a Lei Orgânica do Município</w:t>
      </w:r>
      <w:proofErr w:type="gramStart"/>
      <w:r w:rsidRPr="00290B36">
        <w:rPr>
          <w:rFonts w:ascii="Arial" w:hAnsi="Arial" w:cs="Arial"/>
          <w:sz w:val="24"/>
          <w:szCs w:val="24"/>
        </w:rPr>
        <w:t>,,</w:t>
      </w:r>
      <w:proofErr w:type="gramEnd"/>
      <w:r w:rsidRPr="00290B36">
        <w:rPr>
          <w:rFonts w:ascii="Arial" w:hAnsi="Arial" w:cs="Arial"/>
          <w:sz w:val="24"/>
          <w:szCs w:val="24"/>
        </w:rPr>
        <w:t xml:space="preserve"> faço saber que a Câmara Municipal de Itapuã do Oeste aprovou e eu sanciono a seguinte </w:t>
      </w:r>
    </w:p>
    <w:p w:rsidR="00743FC0" w:rsidRPr="00290B36" w:rsidRDefault="00743FC0" w:rsidP="00743FC0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43FC0" w:rsidRPr="00290B36" w:rsidRDefault="00743FC0" w:rsidP="00743FC0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90B36">
        <w:rPr>
          <w:rFonts w:ascii="Arial" w:hAnsi="Arial" w:cs="Arial"/>
          <w:b/>
          <w:sz w:val="24"/>
          <w:szCs w:val="24"/>
        </w:rPr>
        <w:t>LEI:</w:t>
      </w:r>
    </w:p>
    <w:p w:rsidR="00743FC0" w:rsidRPr="00290B36" w:rsidRDefault="00743FC0" w:rsidP="00743FC0">
      <w:pPr>
        <w:jc w:val="center"/>
        <w:rPr>
          <w:rFonts w:ascii="Arial" w:hAnsi="Arial" w:cs="Arial"/>
          <w:b/>
          <w:sz w:val="24"/>
          <w:szCs w:val="24"/>
        </w:rPr>
      </w:pP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  <w:r w:rsidRPr="009B2DC8">
        <w:rPr>
          <w:rFonts w:ascii="Arial" w:hAnsi="Arial" w:cs="Arial"/>
          <w:b/>
          <w:sz w:val="24"/>
          <w:szCs w:val="24"/>
        </w:rPr>
        <w:t>Art. 1º</w:t>
      </w:r>
      <w:r w:rsidRPr="009B2DC8">
        <w:rPr>
          <w:rFonts w:ascii="Arial" w:hAnsi="Arial" w:cs="Arial"/>
          <w:sz w:val="24"/>
          <w:szCs w:val="24"/>
        </w:rPr>
        <w:t>. Da nova redação aos art. 53 da Lei 636/2017:</w:t>
      </w: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  <w:r w:rsidRPr="009B2DC8">
        <w:rPr>
          <w:rFonts w:ascii="Arial" w:hAnsi="Arial" w:cs="Arial"/>
          <w:sz w:val="24"/>
          <w:szCs w:val="24"/>
        </w:rPr>
        <w:t xml:space="preserve">“Art. 53 – As pessoa jurídica de direito público e privado, contratante de serviços executado no âmbito do município, são responsáveis, na modalidade de substituto tributário, perante a Fazenda Pública Municipal, pela retenção e recolhimento do </w:t>
      </w:r>
      <w:proofErr w:type="spellStart"/>
      <w:proofErr w:type="gramStart"/>
      <w:r w:rsidRPr="009B2DC8">
        <w:rPr>
          <w:rFonts w:ascii="Arial" w:hAnsi="Arial" w:cs="Arial"/>
          <w:sz w:val="24"/>
          <w:szCs w:val="24"/>
        </w:rPr>
        <w:t>ISSqn</w:t>
      </w:r>
      <w:proofErr w:type="spellEnd"/>
      <w:proofErr w:type="gramEnd"/>
      <w:r w:rsidRPr="009B2DC8">
        <w:rPr>
          <w:rFonts w:ascii="Arial" w:hAnsi="Arial" w:cs="Arial"/>
          <w:sz w:val="24"/>
          <w:szCs w:val="24"/>
        </w:rPr>
        <w:t xml:space="preserve"> (Imposto sobre serviços de quaisquer natureza), constantes da lista do art. 59 desta lei.</w:t>
      </w: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  <w:r w:rsidRPr="009B2DC8">
        <w:rPr>
          <w:rFonts w:ascii="Arial" w:hAnsi="Arial" w:cs="Arial"/>
          <w:b/>
          <w:sz w:val="24"/>
          <w:szCs w:val="24"/>
        </w:rPr>
        <w:t>Art. 2º</w:t>
      </w:r>
      <w:r w:rsidRPr="009B2DC8">
        <w:rPr>
          <w:rFonts w:ascii="Arial" w:hAnsi="Arial" w:cs="Arial"/>
          <w:sz w:val="24"/>
          <w:szCs w:val="24"/>
        </w:rPr>
        <w:t xml:space="preserve">. Inclui na tabela I, item </w:t>
      </w:r>
      <w:proofErr w:type="gramStart"/>
      <w:r w:rsidRPr="009B2DC8">
        <w:rPr>
          <w:rFonts w:ascii="Arial" w:hAnsi="Arial" w:cs="Arial"/>
          <w:sz w:val="24"/>
          <w:szCs w:val="24"/>
        </w:rPr>
        <w:t>3</w:t>
      </w:r>
      <w:proofErr w:type="gramEnd"/>
      <w:r w:rsidRPr="009B2DC8">
        <w:rPr>
          <w:rFonts w:ascii="Arial" w:hAnsi="Arial" w:cs="Arial"/>
          <w:sz w:val="24"/>
          <w:szCs w:val="24"/>
        </w:rPr>
        <w:t>:</w:t>
      </w:r>
      <w:r w:rsidRPr="009B2DC8">
        <w:rPr>
          <w:rFonts w:ascii="Arial" w:hAnsi="Arial" w:cs="Arial"/>
          <w:sz w:val="24"/>
          <w:szCs w:val="24"/>
        </w:rPr>
        <w:tab/>
      </w: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  <w:r w:rsidRPr="009B2DC8">
        <w:rPr>
          <w:rFonts w:ascii="Arial" w:hAnsi="Arial" w:cs="Arial"/>
          <w:sz w:val="24"/>
          <w:szCs w:val="24"/>
        </w:rPr>
        <w:t xml:space="preserve">“Os serviços constantes do item </w:t>
      </w:r>
      <w:proofErr w:type="gramStart"/>
      <w:r w:rsidRPr="009B2DC8">
        <w:rPr>
          <w:rFonts w:ascii="Arial" w:hAnsi="Arial" w:cs="Arial"/>
          <w:sz w:val="24"/>
          <w:szCs w:val="24"/>
        </w:rPr>
        <w:t>8</w:t>
      </w:r>
      <w:proofErr w:type="gramEnd"/>
      <w:r w:rsidRPr="009B2DC8">
        <w:rPr>
          <w:rFonts w:ascii="Arial" w:hAnsi="Arial" w:cs="Arial"/>
          <w:sz w:val="24"/>
          <w:szCs w:val="24"/>
        </w:rPr>
        <w:t xml:space="preserve"> e seus sub</w:t>
      </w:r>
      <w:r>
        <w:rPr>
          <w:rFonts w:ascii="Arial" w:hAnsi="Arial" w:cs="Arial"/>
          <w:sz w:val="24"/>
          <w:szCs w:val="24"/>
        </w:rPr>
        <w:t>itens</w:t>
      </w:r>
      <w:r w:rsidRPr="009B2DC8">
        <w:rPr>
          <w:rFonts w:ascii="Arial" w:hAnsi="Arial" w:cs="Arial"/>
          <w:sz w:val="24"/>
          <w:szCs w:val="24"/>
        </w:rPr>
        <w:t xml:space="preserve"> e sub ite</w:t>
      </w:r>
      <w:r>
        <w:rPr>
          <w:rFonts w:ascii="Arial" w:hAnsi="Arial" w:cs="Arial"/>
          <w:sz w:val="24"/>
          <w:szCs w:val="24"/>
        </w:rPr>
        <w:t>ns</w:t>
      </w:r>
      <w:r w:rsidRPr="009B2DC8">
        <w:rPr>
          <w:rFonts w:ascii="Arial" w:hAnsi="Arial" w:cs="Arial"/>
          <w:sz w:val="24"/>
          <w:szCs w:val="24"/>
        </w:rPr>
        <w:t xml:space="preserve"> 17</w:t>
      </w:r>
      <w:r>
        <w:rPr>
          <w:rFonts w:ascii="Arial" w:hAnsi="Arial" w:cs="Arial"/>
          <w:sz w:val="24"/>
          <w:szCs w:val="24"/>
        </w:rPr>
        <w:t xml:space="preserve"> e seus sub itens da l</w:t>
      </w:r>
      <w:r w:rsidRPr="009B2DC8">
        <w:rPr>
          <w:rFonts w:ascii="Arial" w:hAnsi="Arial" w:cs="Arial"/>
          <w:sz w:val="24"/>
          <w:szCs w:val="24"/>
        </w:rPr>
        <w:t>ista anexa a lei 636/17”.</w:t>
      </w: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  <w:r w:rsidRPr="009B2DC8">
        <w:rPr>
          <w:rFonts w:ascii="Arial" w:hAnsi="Arial" w:cs="Arial"/>
          <w:b/>
          <w:sz w:val="24"/>
          <w:szCs w:val="24"/>
        </w:rPr>
        <w:t>Art. 3º</w:t>
      </w:r>
      <w:r w:rsidRPr="009B2DC8">
        <w:rPr>
          <w:rFonts w:ascii="Arial" w:hAnsi="Arial" w:cs="Arial"/>
          <w:sz w:val="24"/>
          <w:szCs w:val="24"/>
        </w:rPr>
        <w:t>. Esta Lei entra em vigor na data de sua publicação.</w:t>
      </w: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</w:p>
    <w:p w:rsidR="00743FC0" w:rsidRPr="009B2DC8" w:rsidRDefault="00743FC0" w:rsidP="00743FC0">
      <w:pPr>
        <w:jc w:val="both"/>
        <w:rPr>
          <w:rFonts w:ascii="Arial" w:hAnsi="Arial" w:cs="Arial"/>
          <w:sz w:val="24"/>
          <w:szCs w:val="24"/>
        </w:rPr>
      </w:pPr>
    </w:p>
    <w:p w:rsidR="00743FC0" w:rsidRDefault="00743FC0" w:rsidP="00743FC0">
      <w:pPr>
        <w:jc w:val="right"/>
        <w:rPr>
          <w:rFonts w:ascii="Arial" w:hAnsi="Arial" w:cs="Arial"/>
          <w:sz w:val="24"/>
          <w:szCs w:val="24"/>
        </w:rPr>
      </w:pPr>
      <w:r w:rsidRPr="009B2DC8">
        <w:rPr>
          <w:rFonts w:ascii="Arial" w:hAnsi="Arial" w:cs="Arial"/>
          <w:sz w:val="24"/>
          <w:szCs w:val="24"/>
        </w:rPr>
        <w:tab/>
      </w:r>
    </w:p>
    <w:p w:rsidR="00743FC0" w:rsidRDefault="00743FC0" w:rsidP="00743FC0">
      <w:pPr>
        <w:jc w:val="right"/>
        <w:rPr>
          <w:rFonts w:ascii="Arial" w:hAnsi="Arial" w:cs="Arial"/>
          <w:sz w:val="24"/>
          <w:szCs w:val="24"/>
        </w:rPr>
      </w:pPr>
    </w:p>
    <w:p w:rsidR="00743FC0" w:rsidRPr="009B2DC8" w:rsidRDefault="00743FC0" w:rsidP="00743FC0">
      <w:pPr>
        <w:jc w:val="right"/>
        <w:rPr>
          <w:rFonts w:ascii="Arial" w:hAnsi="Arial" w:cs="Arial"/>
          <w:sz w:val="24"/>
          <w:szCs w:val="24"/>
        </w:rPr>
      </w:pPr>
      <w:r w:rsidRPr="009B2DC8">
        <w:rPr>
          <w:rFonts w:ascii="Arial" w:hAnsi="Arial" w:cs="Arial"/>
          <w:sz w:val="24"/>
          <w:szCs w:val="24"/>
        </w:rPr>
        <w:tab/>
        <w:t xml:space="preserve">Itapuã do Oeste RO, </w:t>
      </w:r>
      <w:r>
        <w:rPr>
          <w:rFonts w:ascii="Arial" w:hAnsi="Arial" w:cs="Arial"/>
          <w:sz w:val="24"/>
          <w:szCs w:val="24"/>
        </w:rPr>
        <w:t>10</w:t>
      </w:r>
      <w:r w:rsidRPr="009B2DC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 w:rsidRPr="009B2DC8">
        <w:rPr>
          <w:rFonts w:ascii="Arial" w:hAnsi="Arial" w:cs="Arial"/>
          <w:sz w:val="24"/>
          <w:szCs w:val="24"/>
        </w:rPr>
        <w:t xml:space="preserve"> de 2018.</w:t>
      </w:r>
    </w:p>
    <w:p w:rsidR="00743FC0" w:rsidRDefault="00743FC0" w:rsidP="00743FC0">
      <w:pPr>
        <w:pStyle w:val="Corpodetexto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743FC0" w:rsidRPr="009B2DC8" w:rsidRDefault="00743FC0" w:rsidP="00743FC0">
      <w:pPr>
        <w:pStyle w:val="Corpodetexto"/>
        <w:spacing w:line="276" w:lineRule="auto"/>
        <w:jc w:val="right"/>
        <w:rPr>
          <w:rFonts w:ascii="Arial" w:hAnsi="Arial" w:cs="Arial"/>
          <w:b/>
          <w:iCs/>
          <w:sz w:val="24"/>
          <w:szCs w:val="24"/>
        </w:rPr>
      </w:pPr>
      <w:r w:rsidRPr="009B2DC8">
        <w:rPr>
          <w:rFonts w:ascii="Arial" w:hAnsi="Arial" w:cs="Arial"/>
          <w:sz w:val="24"/>
          <w:szCs w:val="24"/>
        </w:rPr>
        <w:t xml:space="preserve">                               </w:t>
      </w:r>
    </w:p>
    <w:p w:rsidR="00743FC0" w:rsidRPr="009B2DC8" w:rsidRDefault="00743FC0" w:rsidP="00743FC0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743FC0" w:rsidRPr="009B2DC8" w:rsidRDefault="00743FC0" w:rsidP="00743FC0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B2DC8"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743FC0" w:rsidRPr="009B2DC8" w:rsidRDefault="00743FC0" w:rsidP="00743FC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B2DC8">
        <w:rPr>
          <w:rFonts w:ascii="Arial" w:hAnsi="Arial" w:cs="Arial"/>
          <w:sz w:val="24"/>
          <w:szCs w:val="24"/>
        </w:rPr>
        <w:t xml:space="preserve">PREFEITO </w:t>
      </w:r>
    </w:p>
    <w:p w:rsidR="00057DF5" w:rsidRDefault="00057DF5"/>
    <w:sectPr w:rsidR="00057D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EB" w:rsidRDefault="00CF51EB" w:rsidP="00743FC0">
      <w:r>
        <w:separator/>
      </w:r>
    </w:p>
  </w:endnote>
  <w:endnote w:type="continuationSeparator" w:id="0">
    <w:p w:rsidR="00CF51EB" w:rsidRDefault="00CF51EB" w:rsidP="0074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C0" w:rsidRDefault="00743F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C0" w:rsidRDefault="00743FC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C0" w:rsidRDefault="00743F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EB" w:rsidRDefault="00CF51EB" w:rsidP="00743FC0">
      <w:r>
        <w:separator/>
      </w:r>
    </w:p>
  </w:footnote>
  <w:footnote w:type="continuationSeparator" w:id="0">
    <w:p w:rsidR="00CF51EB" w:rsidRDefault="00CF51EB" w:rsidP="0074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C0" w:rsidRDefault="00743F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C0" w:rsidRDefault="00743FC0" w:rsidP="00743FC0">
    <w:pPr>
      <w:jc w:val="center"/>
      <w:rPr>
        <w:b/>
      </w:rPr>
    </w:pPr>
    <w:r w:rsidRPr="009F741E">
      <w:rPr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8.5pt;width:64.3pt;height:46.55pt;z-index:251659264;mso-position-horizontal:center;mso-position-horizontal-relative:margin" filled="t" fillcolor="#c8e0d8">
          <v:imagedata r:id="rId1" o:title=""/>
          <w10:wrap type="square" anchorx="margin"/>
        </v:shape>
        <o:OLEObject Type="Embed" ProgID="PBrush" ShapeID="_x0000_s2050" DrawAspect="Content" ObjectID="_1606541429" r:id="rId2"/>
      </w:pict>
    </w:r>
  </w:p>
  <w:p w:rsidR="00743FC0" w:rsidRDefault="00743FC0" w:rsidP="00743FC0">
    <w:pPr>
      <w:jc w:val="center"/>
      <w:rPr>
        <w:b/>
      </w:rPr>
    </w:pPr>
  </w:p>
  <w:p w:rsidR="00743FC0" w:rsidRDefault="00743FC0" w:rsidP="00743FC0">
    <w:pPr>
      <w:jc w:val="center"/>
      <w:rPr>
        <w:b/>
      </w:rPr>
    </w:pPr>
    <w:bookmarkStart w:id="0" w:name="_GoBack"/>
    <w:bookmarkEnd w:id="0"/>
  </w:p>
  <w:p w:rsidR="00743FC0" w:rsidRPr="00743FC0" w:rsidRDefault="00743FC0" w:rsidP="00743FC0">
    <w:pPr>
      <w:jc w:val="center"/>
      <w:rPr>
        <w:b/>
        <w:sz w:val="10"/>
        <w:szCs w:val="10"/>
      </w:rPr>
    </w:pPr>
  </w:p>
  <w:p w:rsidR="00743FC0" w:rsidRPr="00743FC0" w:rsidRDefault="00743FC0" w:rsidP="00743FC0">
    <w:pPr>
      <w:jc w:val="center"/>
    </w:pPr>
    <w:r w:rsidRPr="00743FC0">
      <w:rPr>
        <w:b/>
      </w:rPr>
      <w:t>PREFEITURA MUNICIPAL DE ITAPUÃ DO OESTE - RO</w:t>
    </w:r>
  </w:p>
  <w:p w:rsidR="00743FC0" w:rsidRPr="00743FC0" w:rsidRDefault="00743FC0" w:rsidP="00743FC0">
    <w:pPr>
      <w:pStyle w:val="Cabealho"/>
      <w:pBdr>
        <w:bottom w:val="single" w:sz="4" w:space="1" w:color="auto"/>
      </w:pBdr>
      <w:jc w:val="center"/>
      <w:rPr>
        <w:rFonts w:ascii="Times New Roman" w:hAnsi="Times New Roman"/>
      </w:rPr>
    </w:pPr>
    <w:r w:rsidRPr="00743FC0">
      <w:rPr>
        <w:rFonts w:ascii="Times New Roman" w:hAnsi="Times New Roman"/>
      </w:rPr>
      <w:t>GABINETE DO PREFEITO</w:t>
    </w:r>
  </w:p>
  <w:p w:rsidR="00743FC0" w:rsidRDefault="00743FC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C0" w:rsidRDefault="00743F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C0"/>
    <w:rsid w:val="00057DF5"/>
    <w:rsid w:val="001212B2"/>
    <w:rsid w:val="00743FC0"/>
    <w:rsid w:val="00A5041A"/>
    <w:rsid w:val="00C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C0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43FC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FC0"/>
    <w:rPr>
      <w:sz w:val="22"/>
      <w:szCs w:val="22"/>
    </w:rPr>
  </w:style>
  <w:style w:type="paragraph" w:styleId="Corpodetexto">
    <w:name w:val="Body Text"/>
    <w:basedOn w:val="Normal"/>
    <w:link w:val="CorpodetextoChar"/>
    <w:rsid w:val="00743F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43FC0"/>
    <w:rPr>
      <w:rFonts w:ascii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C0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43FC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FC0"/>
    <w:rPr>
      <w:sz w:val="22"/>
      <w:szCs w:val="22"/>
    </w:rPr>
  </w:style>
  <w:style w:type="paragraph" w:styleId="Corpodetexto">
    <w:name w:val="Body Text"/>
    <w:basedOn w:val="Normal"/>
    <w:link w:val="CorpodetextoChar"/>
    <w:rsid w:val="00743F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43FC0"/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2018-12-17T12:41:00Z</dcterms:created>
  <dcterms:modified xsi:type="dcterms:W3CDTF">2018-12-17T12:44:00Z</dcterms:modified>
</cp:coreProperties>
</file>