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28" w:rsidRPr="00992B8E" w:rsidRDefault="00970E28" w:rsidP="00992B8E">
      <w:pPr>
        <w:spacing w:after="0" w:line="240" w:lineRule="auto"/>
        <w:rPr>
          <w:rFonts w:ascii="Arial" w:eastAsia="Times New Roman" w:hAnsi="Arial" w:cs="Arial"/>
        </w:rPr>
      </w:pPr>
      <w:r w:rsidRPr="00992B8E">
        <w:rPr>
          <w:rFonts w:ascii="Arial" w:hAnsi="Arial" w:cs="Arial"/>
        </w:rPr>
        <w:t xml:space="preserve">Mensagem nº </w:t>
      </w:r>
      <w:r w:rsidR="000A6F3E" w:rsidRPr="00992B8E">
        <w:rPr>
          <w:rFonts w:ascii="Arial" w:hAnsi="Arial" w:cs="Arial"/>
        </w:rPr>
        <w:t>040</w:t>
      </w:r>
      <w:r w:rsidRPr="00992B8E">
        <w:rPr>
          <w:rFonts w:ascii="Arial" w:hAnsi="Arial" w:cs="Arial"/>
        </w:rPr>
        <w:t xml:space="preserve">/2017    </w:t>
      </w:r>
      <w:r w:rsidR="006403B8" w:rsidRPr="00992B8E">
        <w:rPr>
          <w:rFonts w:ascii="Arial" w:hAnsi="Arial" w:cs="Arial"/>
        </w:rPr>
        <w:t xml:space="preserve"> </w:t>
      </w:r>
      <w:r w:rsidRPr="00992B8E">
        <w:rPr>
          <w:rFonts w:ascii="Arial" w:hAnsi="Arial" w:cs="Arial"/>
        </w:rPr>
        <w:t xml:space="preserve">                 Itapuã D’Oeste RO 20 de Novembro de 2017.</w:t>
      </w:r>
    </w:p>
    <w:p w:rsidR="00970E28" w:rsidRPr="00992B8E" w:rsidRDefault="00970E28" w:rsidP="00992B8E">
      <w:pPr>
        <w:spacing w:after="0" w:line="240" w:lineRule="auto"/>
        <w:rPr>
          <w:rFonts w:ascii="Arial" w:hAnsi="Arial" w:cs="Arial"/>
        </w:rPr>
      </w:pPr>
    </w:p>
    <w:p w:rsidR="00970E28" w:rsidRPr="00992B8E" w:rsidRDefault="00970E28" w:rsidP="00992B8E">
      <w:pPr>
        <w:spacing w:after="0" w:line="240" w:lineRule="auto"/>
        <w:rPr>
          <w:rFonts w:ascii="Arial" w:hAnsi="Arial" w:cs="Arial"/>
        </w:rPr>
      </w:pPr>
    </w:p>
    <w:p w:rsidR="00970E28" w:rsidRPr="00992B8E" w:rsidRDefault="00970E28" w:rsidP="00992B8E">
      <w:pPr>
        <w:spacing w:after="0" w:line="240" w:lineRule="auto"/>
        <w:rPr>
          <w:rFonts w:ascii="Arial" w:hAnsi="Arial" w:cs="Arial"/>
          <w:b/>
        </w:rPr>
      </w:pPr>
      <w:r w:rsidRPr="00992B8E">
        <w:rPr>
          <w:rFonts w:ascii="Arial" w:hAnsi="Arial" w:cs="Arial"/>
        </w:rPr>
        <w:t xml:space="preserve">Exmo. Sr. </w:t>
      </w:r>
      <w:r w:rsidRPr="00992B8E">
        <w:rPr>
          <w:rFonts w:ascii="Arial" w:hAnsi="Arial" w:cs="Arial"/>
          <w:b/>
        </w:rPr>
        <w:t>Itamar Jose Felix</w:t>
      </w:r>
    </w:p>
    <w:p w:rsidR="00970E28" w:rsidRPr="00992B8E" w:rsidRDefault="00970E28" w:rsidP="00992B8E">
      <w:pPr>
        <w:spacing w:after="0" w:line="240" w:lineRule="auto"/>
        <w:rPr>
          <w:rFonts w:ascii="Arial" w:hAnsi="Arial" w:cs="Arial"/>
        </w:rPr>
      </w:pPr>
      <w:r w:rsidRPr="00992B8E">
        <w:rPr>
          <w:rFonts w:ascii="Arial" w:hAnsi="Arial" w:cs="Arial"/>
        </w:rPr>
        <w:t>M.D. Presidente da Câmara Municipal.</w:t>
      </w:r>
    </w:p>
    <w:p w:rsidR="00970E28" w:rsidRPr="00992B8E" w:rsidRDefault="00970E28" w:rsidP="00992B8E">
      <w:pPr>
        <w:spacing w:after="0" w:line="240" w:lineRule="auto"/>
        <w:rPr>
          <w:rFonts w:ascii="Arial" w:hAnsi="Arial" w:cs="Arial"/>
          <w:bCs/>
          <w:iCs/>
        </w:rPr>
      </w:pPr>
      <w:r w:rsidRPr="00992B8E">
        <w:rPr>
          <w:rFonts w:ascii="Arial" w:hAnsi="Arial" w:cs="Arial"/>
        </w:rPr>
        <w:t>Itapuã do Oeste – RO</w:t>
      </w:r>
      <w:r w:rsidRPr="00992B8E">
        <w:rPr>
          <w:rFonts w:ascii="Arial" w:hAnsi="Arial" w:cs="Arial"/>
          <w:bCs/>
          <w:iCs/>
        </w:rPr>
        <w:t>.</w:t>
      </w:r>
    </w:p>
    <w:p w:rsidR="00970E28" w:rsidRPr="00992B8E" w:rsidRDefault="00970E28" w:rsidP="00992B8E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970E28" w:rsidRPr="00992B8E" w:rsidRDefault="00970E28" w:rsidP="00992B8E">
      <w:pPr>
        <w:spacing w:after="0" w:line="240" w:lineRule="auto"/>
        <w:rPr>
          <w:rFonts w:ascii="Arial" w:hAnsi="Arial" w:cs="Arial"/>
          <w:b/>
        </w:rPr>
      </w:pPr>
    </w:p>
    <w:p w:rsidR="00970E28" w:rsidRPr="00992B8E" w:rsidRDefault="00970E28" w:rsidP="00992B8E">
      <w:pPr>
        <w:spacing w:after="0" w:line="240" w:lineRule="auto"/>
        <w:rPr>
          <w:rFonts w:ascii="Arial" w:hAnsi="Arial" w:cs="Arial"/>
        </w:rPr>
      </w:pPr>
      <w:r w:rsidRPr="00992B8E">
        <w:rPr>
          <w:rFonts w:ascii="Arial" w:hAnsi="Arial" w:cs="Arial"/>
          <w:b/>
        </w:rPr>
        <w:t>Assunto</w:t>
      </w:r>
      <w:r w:rsidRPr="00992B8E">
        <w:rPr>
          <w:rFonts w:ascii="Arial" w:hAnsi="Arial" w:cs="Arial"/>
        </w:rPr>
        <w:t>: Projeto de Lei Ordinária</w:t>
      </w:r>
      <w:r w:rsidRPr="00992B8E">
        <w:rPr>
          <w:rStyle w:val="nfase"/>
          <w:rFonts w:ascii="Arial" w:hAnsi="Arial" w:cs="Arial"/>
        </w:rPr>
        <w:t xml:space="preserve"> – Benefícios Eventuais – Ação Social</w:t>
      </w:r>
    </w:p>
    <w:p w:rsidR="00970E28" w:rsidRPr="00992B8E" w:rsidRDefault="00970E28" w:rsidP="00992B8E">
      <w:pPr>
        <w:pStyle w:val="Corpodetexto"/>
        <w:spacing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70E28" w:rsidRPr="00992B8E" w:rsidRDefault="00970E28" w:rsidP="00992B8E">
      <w:pPr>
        <w:spacing w:after="0" w:line="240" w:lineRule="auto"/>
        <w:ind w:left="10" w:firstLine="698"/>
        <w:jc w:val="both"/>
        <w:rPr>
          <w:rFonts w:ascii="Arial" w:hAnsi="Arial" w:cs="Arial"/>
          <w:b/>
        </w:rPr>
      </w:pPr>
      <w:r w:rsidRPr="00992B8E">
        <w:rPr>
          <w:rFonts w:ascii="Arial" w:hAnsi="Arial" w:cs="Arial"/>
        </w:rPr>
        <w:t xml:space="preserve">Cumprimentando Vossa Excelência, encaminho para a devida apreciação dessa insigne Casa de Leis o incluso projeto de Lei Ordinária que </w:t>
      </w:r>
      <w:r w:rsidRPr="00992B8E">
        <w:rPr>
          <w:rFonts w:ascii="Arial" w:hAnsi="Arial" w:cs="Arial"/>
          <w:bCs/>
        </w:rPr>
        <w:t>“</w:t>
      </w:r>
      <w:r w:rsidRPr="00992B8E">
        <w:rPr>
          <w:rFonts w:ascii="Arial" w:hAnsi="Arial" w:cs="Arial"/>
          <w:b/>
        </w:rPr>
        <w:t xml:space="preserve">Dispõe sobre a concessão de benefícios eventuais no âmbito da política de Assistência Social do Município de Itapuã do Oeste/RO e dá outras providências”. </w:t>
      </w:r>
    </w:p>
    <w:p w:rsidR="00970E28" w:rsidRPr="00992B8E" w:rsidRDefault="00970E28" w:rsidP="00992B8E">
      <w:pPr>
        <w:pStyle w:val="Corpodetexto3"/>
        <w:tabs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970E28" w:rsidRPr="00992B8E" w:rsidRDefault="00970E28" w:rsidP="00992B8E">
      <w:pPr>
        <w:pStyle w:val="Corpodetexto3"/>
        <w:tabs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992B8E">
        <w:rPr>
          <w:rFonts w:ascii="Arial" w:hAnsi="Arial" w:cs="Arial"/>
          <w:sz w:val="22"/>
          <w:szCs w:val="22"/>
        </w:rPr>
        <w:tab/>
        <w:t xml:space="preserve">Esta propositura, oriunda das demandas da Secretaria de Assistência Social em atendimento a Lei orgânica da Assistência social, que visa melhorar a </w:t>
      </w:r>
      <w:r w:rsidR="006403B8" w:rsidRPr="00992B8E">
        <w:rPr>
          <w:rFonts w:ascii="Arial" w:hAnsi="Arial" w:cs="Arial"/>
          <w:sz w:val="22"/>
          <w:szCs w:val="22"/>
        </w:rPr>
        <w:t>política</w:t>
      </w:r>
      <w:r w:rsidRPr="00992B8E">
        <w:rPr>
          <w:rFonts w:ascii="Arial" w:hAnsi="Arial" w:cs="Arial"/>
          <w:sz w:val="22"/>
          <w:szCs w:val="22"/>
        </w:rPr>
        <w:t xml:space="preserve"> de assistência no âmbito municipal.</w:t>
      </w:r>
    </w:p>
    <w:p w:rsidR="006403B8" w:rsidRPr="00992B8E" w:rsidRDefault="00970E28" w:rsidP="00992B8E">
      <w:pPr>
        <w:pStyle w:val="Corpodetexto3"/>
        <w:tabs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992B8E">
        <w:rPr>
          <w:rFonts w:ascii="Arial" w:hAnsi="Arial" w:cs="Arial"/>
          <w:sz w:val="22"/>
          <w:szCs w:val="22"/>
        </w:rPr>
        <w:t xml:space="preserve">              </w:t>
      </w:r>
    </w:p>
    <w:p w:rsidR="00970E28" w:rsidRPr="00992B8E" w:rsidRDefault="00970E28" w:rsidP="00992B8E">
      <w:pPr>
        <w:pStyle w:val="Corpodetexto3"/>
        <w:tabs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992B8E">
        <w:rPr>
          <w:rFonts w:ascii="Arial" w:hAnsi="Arial" w:cs="Arial"/>
          <w:sz w:val="22"/>
          <w:szCs w:val="22"/>
        </w:rPr>
        <w:tab/>
        <w:t>Isto também proporcionará o município em ter acesso a programas, convênios e parcerias com entes públicos e privados, para pleitear recursos vinculados pra aplicar em beneficio dos mais carentes e melhorar sua qualidade de vida.</w:t>
      </w:r>
    </w:p>
    <w:p w:rsidR="006403B8" w:rsidRPr="00992B8E" w:rsidRDefault="006403B8" w:rsidP="00992B8E">
      <w:pPr>
        <w:pStyle w:val="Corpodetexto3"/>
        <w:tabs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970E28" w:rsidRPr="00992B8E" w:rsidRDefault="00970E28" w:rsidP="00992B8E">
      <w:pPr>
        <w:pStyle w:val="Corpodetexto3"/>
        <w:tabs>
          <w:tab w:val="left" w:pos="851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992B8E">
        <w:rPr>
          <w:rFonts w:ascii="Arial" w:hAnsi="Arial" w:cs="Arial"/>
          <w:iCs/>
          <w:sz w:val="22"/>
          <w:szCs w:val="22"/>
        </w:rPr>
        <w:t xml:space="preserve"> </w:t>
      </w:r>
      <w:r w:rsidRPr="00992B8E">
        <w:rPr>
          <w:rFonts w:ascii="Arial" w:hAnsi="Arial" w:cs="Arial"/>
          <w:iCs/>
          <w:sz w:val="22"/>
          <w:szCs w:val="22"/>
        </w:rPr>
        <w:tab/>
        <w:t xml:space="preserve"> </w:t>
      </w:r>
      <w:r w:rsidRPr="00992B8E">
        <w:rPr>
          <w:rFonts w:ascii="Arial" w:hAnsi="Arial" w:cs="Arial"/>
          <w:color w:val="000000"/>
          <w:sz w:val="22"/>
          <w:szCs w:val="22"/>
        </w:rPr>
        <w:tab/>
        <w:t xml:space="preserve">Dessa forma, a presente medida – caso aprovada pelos Dignos Edis que compõem esta respeitável Casa – propiciará ao longo do tempo melhoria na distribuição assistencial </w:t>
      </w:r>
      <w:proofErr w:type="gramStart"/>
      <w:r w:rsidRPr="00992B8E">
        <w:rPr>
          <w:rFonts w:ascii="Arial" w:hAnsi="Arial" w:cs="Arial"/>
          <w:color w:val="000000"/>
          <w:sz w:val="22"/>
          <w:szCs w:val="22"/>
        </w:rPr>
        <w:t>ao munícipes</w:t>
      </w:r>
      <w:proofErr w:type="gramEnd"/>
      <w:r w:rsidRPr="00992B8E">
        <w:rPr>
          <w:rFonts w:ascii="Arial" w:hAnsi="Arial" w:cs="Arial"/>
          <w:color w:val="000000"/>
          <w:sz w:val="22"/>
          <w:szCs w:val="22"/>
        </w:rPr>
        <w:t xml:space="preserve"> que mais necessitam.</w:t>
      </w:r>
    </w:p>
    <w:p w:rsidR="00970E28" w:rsidRPr="00992B8E" w:rsidRDefault="00970E28" w:rsidP="00992B8E">
      <w:pPr>
        <w:pStyle w:val="Corpodetexto3"/>
        <w:tabs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992B8E">
        <w:rPr>
          <w:rFonts w:ascii="Arial" w:hAnsi="Arial" w:cs="Arial"/>
          <w:sz w:val="22"/>
          <w:szCs w:val="22"/>
        </w:rPr>
        <w:tab/>
      </w:r>
    </w:p>
    <w:p w:rsidR="00970E28" w:rsidRPr="00992B8E" w:rsidRDefault="00970E28" w:rsidP="00992B8E">
      <w:pPr>
        <w:pStyle w:val="Corpodetexto2"/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92B8E">
        <w:rPr>
          <w:rFonts w:ascii="Arial" w:hAnsi="Arial" w:cs="Arial"/>
          <w:bCs/>
          <w:sz w:val="22"/>
          <w:szCs w:val="22"/>
        </w:rPr>
        <w:tab/>
      </w:r>
      <w:r w:rsidRPr="00992B8E">
        <w:rPr>
          <w:rFonts w:ascii="Arial" w:hAnsi="Arial" w:cs="Arial"/>
          <w:sz w:val="22"/>
          <w:szCs w:val="22"/>
        </w:rPr>
        <w:t xml:space="preserve">Em face da relevância da medida proposta, de justo, real e legítimo interesse público e pelos motivos expostos, solicito que a sua apreciação se faça em </w:t>
      </w:r>
      <w:r w:rsidRPr="00992B8E">
        <w:rPr>
          <w:rFonts w:ascii="Arial" w:hAnsi="Arial" w:cs="Arial"/>
          <w:b/>
          <w:sz w:val="22"/>
          <w:szCs w:val="22"/>
        </w:rPr>
        <w:t>regime de urgência</w:t>
      </w:r>
      <w:r w:rsidRPr="00992B8E">
        <w:rPr>
          <w:rFonts w:ascii="Arial" w:hAnsi="Arial" w:cs="Arial"/>
          <w:sz w:val="22"/>
          <w:szCs w:val="22"/>
        </w:rPr>
        <w:t xml:space="preserve">, na forma das disposições constantes da Lei Orgânica do Município, plenamente justificada, de modo a possibilitar a melhoria da ação social do </w:t>
      </w:r>
      <w:r w:rsidR="006403B8" w:rsidRPr="00992B8E">
        <w:rPr>
          <w:rFonts w:ascii="Arial" w:hAnsi="Arial" w:cs="Arial"/>
          <w:sz w:val="22"/>
          <w:szCs w:val="22"/>
        </w:rPr>
        <w:t>município</w:t>
      </w:r>
      <w:r w:rsidRPr="00992B8E">
        <w:rPr>
          <w:rFonts w:ascii="Arial" w:hAnsi="Arial" w:cs="Arial"/>
          <w:sz w:val="22"/>
          <w:szCs w:val="22"/>
        </w:rPr>
        <w:t>.</w:t>
      </w:r>
    </w:p>
    <w:p w:rsidR="00970E28" w:rsidRPr="00992B8E" w:rsidRDefault="00970E28" w:rsidP="00992B8E">
      <w:pPr>
        <w:pStyle w:val="Corpodetexto3"/>
        <w:tabs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970E28" w:rsidRPr="00992B8E" w:rsidRDefault="00970E28" w:rsidP="00992B8E">
      <w:pPr>
        <w:pStyle w:val="Corpodetexto2"/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92B8E">
        <w:rPr>
          <w:rFonts w:ascii="Arial" w:hAnsi="Arial" w:cs="Arial"/>
          <w:sz w:val="22"/>
          <w:szCs w:val="22"/>
        </w:rPr>
        <w:tab/>
        <w:t xml:space="preserve">Ante o exposto, coloco-me à </w:t>
      </w:r>
      <w:proofErr w:type="gramStart"/>
      <w:r w:rsidRPr="00992B8E">
        <w:rPr>
          <w:rFonts w:ascii="Arial" w:hAnsi="Arial" w:cs="Arial"/>
          <w:sz w:val="22"/>
          <w:szCs w:val="22"/>
        </w:rPr>
        <w:t>inteira disposição dessa lídima Presidência para quaisquer outros esclarecimentos que se fizerem necessários, renovando, ao ensejo, os protestos de minha elevada consideração</w:t>
      </w:r>
      <w:proofErr w:type="gramEnd"/>
      <w:r w:rsidRPr="00992B8E">
        <w:rPr>
          <w:rFonts w:ascii="Arial" w:hAnsi="Arial" w:cs="Arial"/>
          <w:sz w:val="22"/>
          <w:szCs w:val="22"/>
        </w:rPr>
        <w:t xml:space="preserve"> e declarado respeito.</w:t>
      </w:r>
    </w:p>
    <w:p w:rsidR="00970E28" w:rsidRPr="00992B8E" w:rsidRDefault="00970E28" w:rsidP="00992B8E">
      <w:pPr>
        <w:tabs>
          <w:tab w:val="left" w:pos="851"/>
          <w:tab w:val="left" w:pos="3969"/>
          <w:tab w:val="left" w:pos="6946"/>
        </w:tabs>
        <w:spacing w:after="0" w:line="240" w:lineRule="auto"/>
        <w:rPr>
          <w:rFonts w:ascii="Arial" w:hAnsi="Arial" w:cs="Arial"/>
        </w:rPr>
      </w:pPr>
    </w:p>
    <w:p w:rsidR="00970E28" w:rsidRPr="00992B8E" w:rsidRDefault="00970E28" w:rsidP="00992B8E">
      <w:pPr>
        <w:pStyle w:val="Corpodetexto3"/>
        <w:tabs>
          <w:tab w:val="left" w:pos="2977"/>
        </w:tabs>
        <w:spacing w:after="0"/>
        <w:jc w:val="right"/>
        <w:rPr>
          <w:rFonts w:ascii="Arial" w:hAnsi="Arial" w:cs="Arial"/>
          <w:sz w:val="22"/>
          <w:szCs w:val="22"/>
        </w:rPr>
      </w:pPr>
      <w:r w:rsidRPr="00992B8E">
        <w:rPr>
          <w:rFonts w:ascii="Arial" w:hAnsi="Arial" w:cs="Arial"/>
          <w:sz w:val="22"/>
          <w:szCs w:val="22"/>
        </w:rPr>
        <w:tab/>
        <w:t>Itapuã D’Oeste RO, 20 de Novembro de 2017.</w:t>
      </w:r>
    </w:p>
    <w:p w:rsidR="00970E28" w:rsidRPr="00992B8E" w:rsidRDefault="00970E28" w:rsidP="00992B8E">
      <w:pPr>
        <w:spacing w:after="0" w:line="240" w:lineRule="auto"/>
        <w:rPr>
          <w:rFonts w:ascii="Arial" w:hAnsi="Arial" w:cs="Arial"/>
        </w:rPr>
      </w:pPr>
    </w:p>
    <w:p w:rsidR="00970E28" w:rsidRPr="00992B8E" w:rsidRDefault="00970E28" w:rsidP="00992B8E">
      <w:pPr>
        <w:spacing w:after="0" w:line="240" w:lineRule="auto"/>
        <w:rPr>
          <w:rFonts w:ascii="Arial" w:hAnsi="Arial" w:cs="Arial"/>
        </w:rPr>
      </w:pPr>
    </w:p>
    <w:p w:rsidR="00970E28" w:rsidRPr="00CD69A0" w:rsidRDefault="00970E28" w:rsidP="00992B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b/>
          <w:iCs/>
          <w:sz w:val="24"/>
          <w:szCs w:val="24"/>
        </w:rPr>
        <w:t xml:space="preserve">  </w:t>
      </w:r>
      <w:r w:rsidR="00992B8E">
        <w:rPr>
          <w:rFonts w:ascii="Arial" w:hAnsi="Arial" w:cs="Arial"/>
          <w:noProof/>
        </w:rPr>
        <w:drawing>
          <wp:inline distT="0" distB="0" distL="0" distR="0" wp14:anchorId="329F1D64" wp14:editId="1D3741B9">
            <wp:extent cx="2132064" cy="1028700"/>
            <wp:effectExtent l="0" t="0" r="0" b="0"/>
            <wp:docPr id="2" name="Imagem 2" descr="C:\Users\notsefaplan01\Desktop\assinatura Prefeito Mois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tsefaplan01\Desktop\assinatura Prefeito Moisé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064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E28" w:rsidRPr="00CD69A0" w:rsidRDefault="00970E28" w:rsidP="00970E28">
      <w:pPr>
        <w:spacing w:after="0" w:line="360" w:lineRule="auto"/>
        <w:ind w:left="2341"/>
        <w:rPr>
          <w:rFonts w:ascii="Arial" w:hAnsi="Arial" w:cs="Arial"/>
          <w:sz w:val="24"/>
          <w:szCs w:val="24"/>
        </w:rPr>
      </w:pPr>
    </w:p>
    <w:p w:rsidR="00970E28" w:rsidRPr="00CD69A0" w:rsidRDefault="00970E28" w:rsidP="00970E2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CD69A0">
        <w:rPr>
          <w:rFonts w:ascii="Arial" w:eastAsia="Times New Roman" w:hAnsi="Arial" w:cs="Arial"/>
          <w:sz w:val="24"/>
          <w:szCs w:val="24"/>
        </w:rPr>
        <w:t xml:space="preserve"> </w:t>
      </w:r>
    </w:p>
    <w:p w:rsidR="00970E28" w:rsidRPr="00CD69A0" w:rsidRDefault="00970E28" w:rsidP="00970E2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CD69A0">
        <w:rPr>
          <w:rFonts w:ascii="Arial" w:eastAsia="Times New Roman" w:hAnsi="Arial" w:cs="Arial"/>
          <w:sz w:val="24"/>
          <w:szCs w:val="24"/>
        </w:rPr>
        <w:t xml:space="preserve"> </w:t>
      </w:r>
    </w:p>
    <w:p w:rsidR="006403B8" w:rsidRPr="00CD69A0" w:rsidRDefault="006403B8">
      <w:pPr>
        <w:rPr>
          <w:rFonts w:ascii="Arial" w:hAnsi="Arial" w:cs="Arial"/>
          <w:b/>
          <w:sz w:val="24"/>
          <w:szCs w:val="24"/>
        </w:rPr>
      </w:pPr>
    </w:p>
    <w:p w:rsidR="006403B8" w:rsidRPr="00CD69A0" w:rsidRDefault="006403B8">
      <w:pPr>
        <w:rPr>
          <w:rFonts w:ascii="Arial" w:hAnsi="Arial" w:cs="Arial"/>
          <w:b/>
          <w:sz w:val="24"/>
          <w:szCs w:val="24"/>
        </w:rPr>
      </w:pPr>
    </w:p>
    <w:p w:rsidR="0008511B" w:rsidRPr="00CD69A0" w:rsidRDefault="0008511B">
      <w:pPr>
        <w:rPr>
          <w:rFonts w:ascii="Arial" w:hAnsi="Arial" w:cs="Arial"/>
          <w:b/>
          <w:sz w:val="24"/>
          <w:szCs w:val="24"/>
        </w:rPr>
      </w:pPr>
      <w:r w:rsidRPr="00CD69A0">
        <w:rPr>
          <w:rFonts w:ascii="Arial" w:hAnsi="Arial" w:cs="Arial"/>
          <w:b/>
          <w:sz w:val="24"/>
          <w:szCs w:val="24"/>
        </w:rPr>
        <w:lastRenderedPageBreak/>
        <w:t xml:space="preserve">LEI MUNICIPAL </w:t>
      </w:r>
      <w:proofErr w:type="spellStart"/>
      <w:r w:rsidRPr="00CD69A0">
        <w:rPr>
          <w:rFonts w:ascii="Arial" w:hAnsi="Arial" w:cs="Arial"/>
          <w:b/>
          <w:sz w:val="24"/>
          <w:szCs w:val="24"/>
        </w:rPr>
        <w:t>N°</w:t>
      </w:r>
      <w:proofErr w:type="spellEnd"/>
      <w:r w:rsidRPr="00CD69A0">
        <w:rPr>
          <w:rFonts w:ascii="Arial" w:hAnsi="Arial" w:cs="Arial"/>
          <w:b/>
          <w:sz w:val="24"/>
          <w:szCs w:val="24"/>
        </w:rPr>
        <w:t>___/2017</w:t>
      </w:r>
    </w:p>
    <w:p w:rsidR="0008511B" w:rsidRPr="00CD69A0" w:rsidRDefault="0008511B" w:rsidP="0008511B">
      <w:pPr>
        <w:spacing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D69A0">
        <w:rPr>
          <w:rFonts w:ascii="Arial" w:hAnsi="Arial" w:cs="Arial"/>
          <w:b/>
          <w:sz w:val="24"/>
          <w:szCs w:val="24"/>
        </w:rPr>
        <w:t xml:space="preserve">Dispõe sobre a concessão de benefícios eventuais no âmbito da política de Assistência Social do Município de Itapuã do Oeste/RO e dá outras providências. </w:t>
      </w:r>
    </w:p>
    <w:p w:rsidR="00CD69A0" w:rsidRPr="00CD69A0" w:rsidRDefault="00CD69A0" w:rsidP="0008511B">
      <w:pPr>
        <w:spacing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</w:p>
    <w:p w:rsidR="00A83CFE" w:rsidRPr="00CD69A0" w:rsidRDefault="0008511B" w:rsidP="0034170B">
      <w:pPr>
        <w:spacing w:line="240" w:lineRule="auto"/>
        <w:ind w:left="-5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b/>
          <w:bCs/>
          <w:sz w:val="24"/>
          <w:szCs w:val="24"/>
        </w:rPr>
        <w:t xml:space="preserve">O PREFEITO DO MUNICÍPIO DE ITAPUÃ DO OESTE/RO </w:t>
      </w:r>
      <w:proofErr w:type="gramStart"/>
      <w:r w:rsidR="00EB0713" w:rsidRPr="00CD69A0">
        <w:rPr>
          <w:rFonts w:ascii="Arial" w:hAnsi="Arial" w:cs="Arial"/>
          <w:sz w:val="24"/>
          <w:szCs w:val="24"/>
        </w:rPr>
        <w:t>Faço</w:t>
      </w:r>
      <w:proofErr w:type="gramEnd"/>
      <w:r w:rsidR="00EB0713" w:rsidRPr="00CD69A0">
        <w:rPr>
          <w:rFonts w:ascii="Arial" w:hAnsi="Arial" w:cs="Arial"/>
          <w:sz w:val="24"/>
          <w:szCs w:val="24"/>
        </w:rPr>
        <w:t> saber</w:t>
      </w:r>
      <w:r w:rsidRPr="00CD69A0">
        <w:rPr>
          <w:rFonts w:ascii="Arial" w:hAnsi="Arial" w:cs="Arial"/>
          <w:sz w:val="24"/>
          <w:szCs w:val="24"/>
        </w:rPr>
        <w:t xml:space="preserve">  que Câmara Municipal decreta e eu sanciono  a  seguinte lei: </w:t>
      </w:r>
    </w:p>
    <w:p w:rsidR="00A83CFE" w:rsidRPr="00CD69A0" w:rsidRDefault="00A83CFE" w:rsidP="00A83CFE">
      <w:pPr>
        <w:spacing w:line="240" w:lineRule="auto"/>
        <w:ind w:left="-6"/>
        <w:jc w:val="both"/>
        <w:rPr>
          <w:rFonts w:ascii="Arial" w:hAnsi="Arial" w:cs="Arial"/>
          <w:sz w:val="24"/>
          <w:szCs w:val="24"/>
        </w:rPr>
      </w:pPr>
    </w:p>
    <w:p w:rsidR="0008511B" w:rsidRPr="00CD69A0" w:rsidRDefault="0008511B" w:rsidP="0034170B">
      <w:pPr>
        <w:spacing w:line="240" w:lineRule="auto"/>
        <w:ind w:left="-5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b/>
          <w:sz w:val="24"/>
          <w:szCs w:val="24"/>
        </w:rPr>
        <w:t>Art. 1º</w:t>
      </w:r>
      <w:r w:rsidRPr="00CD69A0">
        <w:rPr>
          <w:rFonts w:ascii="Arial" w:hAnsi="Arial" w:cs="Arial"/>
          <w:sz w:val="24"/>
          <w:szCs w:val="24"/>
        </w:rPr>
        <w:t xml:space="preserve"> Fica o Poder Executivo Municipal autorizado a conceder os seguintes benefícios eventuais, no âmbito da Política de Assistência Social, em cumprimento ao artigo 22 da Lei Federal nº 8.742, de </w:t>
      </w:r>
      <w:proofErr w:type="gramStart"/>
      <w:r w:rsidRPr="00CD69A0">
        <w:rPr>
          <w:rFonts w:ascii="Arial" w:hAnsi="Arial" w:cs="Arial"/>
          <w:sz w:val="24"/>
          <w:szCs w:val="24"/>
        </w:rPr>
        <w:t>7</w:t>
      </w:r>
      <w:proofErr w:type="gramEnd"/>
      <w:r w:rsidRPr="00CD69A0">
        <w:rPr>
          <w:rFonts w:ascii="Arial" w:hAnsi="Arial" w:cs="Arial"/>
          <w:sz w:val="24"/>
          <w:szCs w:val="24"/>
        </w:rPr>
        <w:t xml:space="preserve"> de dezembro de 1993 – Lei Orgânica da Assistência Social, Decreto nº 6.307/2007, Resolução do CNAS nº 39/2010, Resolução do CNAS nº 212/2006, às pessoas devidamente cadastradas e comprovadamente carentes, aos necessitados especiais, às crianças, aos idosos e às pessoas com deficiência:</w:t>
      </w:r>
    </w:p>
    <w:p w:rsidR="0008511B" w:rsidRPr="00CD69A0" w:rsidRDefault="0008511B" w:rsidP="0008511B">
      <w:pPr>
        <w:spacing w:after="222" w:line="324" w:lineRule="auto"/>
        <w:ind w:left="-5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 xml:space="preserve">I – Auxilio Funeral; </w:t>
      </w:r>
    </w:p>
    <w:p w:rsidR="0008511B" w:rsidRPr="00CD69A0" w:rsidRDefault="0008511B" w:rsidP="0008511B">
      <w:pPr>
        <w:numPr>
          <w:ilvl w:val="0"/>
          <w:numId w:val="1"/>
        </w:numPr>
        <w:spacing w:after="289" w:line="267" w:lineRule="auto"/>
        <w:ind w:hanging="221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 xml:space="preserve">– Auxilio Natalidade; </w:t>
      </w:r>
    </w:p>
    <w:p w:rsidR="0008511B" w:rsidRPr="00CD69A0" w:rsidRDefault="0008511B" w:rsidP="0008511B">
      <w:pPr>
        <w:numPr>
          <w:ilvl w:val="0"/>
          <w:numId w:val="1"/>
        </w:numPr>
        <w:spacing w:after="332" w:line="267" w:lineRule="auto"/>
        <w:ind w:hanging="221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>– Auxilio na Situação de Vulnerabilidades Temporárias, os quais compreendem:</w:t>
      </w:r>
      <w:proofErr w:type="gramStart"/>
      <w:r w:rsidRPr="00CD69A0">
        <w:rPr>
          <w:rFonts w:ascii="Arial" w:hAnsi="Arial" w:cs="Arial"/>
          <w:sz w:val="24"/>
          <w:szCs w:val="24"/>
        </w:rPr>
        <w:t xml:space="preserve">  </w:t>
      </w:r>
    </w:p>
    <w:p w:rsidR="0039240E" w:rsidRPr="00CD69A0" w:rsidRDefault="00BD59F9" w:rsidP="00CD69A0">
      <w:pPr>
        <w:numPr>
          <w:ilvl w:val="0"/>
          <w:numId w:val="2"/>
        </w:numPr>
        <w:tabs>
          <w:tab w:val="left" w:pos="284"/>
        </w:tabs>
        <w:spacing w:after="59" w:line="240" w:lineRule="auto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proofErr w:type="gramEnd"/>
      <w:r w:rsidRPr="00CD69A0">
        <w:rPr>
          <w:rFonts w:ascii="Arial" w:hAnsi="Arial" w:cs="Arial"/>
          <w:sz w:val="24"/>
          <w:szCs w:val="24"/>
        </w:rPr>
        <w:t>Acesso à documentação</w:t>
      </w:r>
      <w:r w:rsidR="0008511B" w:rsidRPr="00CD69A0">
        <w:rPr>
          <w:rFonts w:ascii="Arial" w:hAnsi="Arial" w:cs="Arial"/>
          <w:color w:val="0070C0"/>
          <w:sz w:val="24"/>
          <w:szCs w:val="24"/>
        </w:rPr>
        <w:t>;</w:t>
      </w:r>
    </w:p>
    <w:p w:rsidR="00BD59F9" w:rsidRPr="00CD69A0" w:rsidRDefault="00BD59F9" w:rsidP="00CD69A0">
      <w:pPr>
        <w:numPr>
          <w:ilvl w:val="0"/>
          <w:numId w:val="2"/>
        </w:numPr>
        <w:tabs>
          <w:tab w:val="left" w:pos="284"/>
        </w:tabs>
        <w:spacing w:after="59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>Cesta básica</w:t>
      </w:r>
      <w:r w:rsidR="00B63275" w:rsidRPr="00CD69A0">
        <w:rPr>
          <w:rFonts w:ascii="Arial" w:hAnsi="Arial" w:cs="Arial"/>
          <w:sz w:val="24"/>
          <w:szCs w:val="24"/>
        </w:rPr>
        <w:t>;</w:t>
      </w:r>
    </w:p>
    <w:p w:rsidR="0008511B" w:rsidRPr="00CD69A0" w:rsidRDefault="0008511B" w:rsidP="00CD69A0">
      <w:pPr>
        <w:numPr>
          <w:ilvl w:val="0"/>
          <w:numId w:val="2"/>
        </w:numPr>
        <w:tabs>
          <w:tab w:val="left" w:pos="284"/>
        </w:tabs>
        <w:spacing w:after="59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 xml:space="preserve">Auxilio reforma/material de construção; </w:t>
      </w:r>
    </w:p>
    <w:p w:rsidR="0008511B" w:rsidRPr="00CD69A0" w:rsidRDefault="0008511B" w:rsidP="00CD69A0">
      <w:pPr>
        <w:numPr>
          <w:ilvl w:val="0"/>
          <w:numId w:val="2"/>
        </w:numPr>
        <w:tabs>
          <w:tab w:val="left" w:pos="284"/>
        </w:tabs>
        <w:spacing w:after="6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 xml:space="preserve">Aluguel social; </w:t>
      </w:r>
    </w:p>
    <w:p w:rsidR="0039240E" w:rsidRPr="00CD69A0" w:rsidRDefault="0008511B" w:rsidP="00CD69A0">
      <w:pPr>
        <w:numPr>
          <w:ilvl w:val="0"/>
          <w:numId w:val="2"/>
        </w:numPr>
        <w:tabs>
          <w:tab w:val="left" w:pos="284"/>
        </w:tabs>
        <w:spacing w:after="289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>Pagamentos de contas de energia elétrica</w:t>
      </w:r>
      <w:r w:rsidR="00807538" w:rsidRPr="00CD69A0">
        <w:rPr>
          <w:rFonts w:ascii="Arial" w:hAnsi="Arial" w:cs="Arial"/>
          <w:sz w:val="24"/>
          <w:szCs w:val="24"/>
        </w:rPr>
        <w:t>.</w:t>
      </w:r>
      <w:r w:rsidRPr="00CD69A0">
        <w:rPr>
          <w:rFonts w:ascii="Arial" w:hAnsi="Arial" w:cs="Arial"/>
          <w:sz w:val="24"/>
          <w:szCs w:val="24"/>
        </w:rPr>
        <w:t xml:space="preserve"> </w:t>
      </w:r>
    </w:p>
    <w:p w:rsidR="0008511B" w:rsidRPr="00CD69A0" w:rsidRDefault="0008511B" w:rsidP="00CD69A0">
      <w:pPr>
        <w:tabs>
          <w:tab w:val="left" w:pos="284"/>
        </w:tabs>
        <w:spacing w:after="333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 xml:space="preserve">IV - Benefícios eventuais no âmbito da Saúde, os quais compreendem: </w:t>
      </w:r>
    </w:p>
    <w:p w:rsidR="0008511B" w:rsidRPr="00CD69A0" w:rsidRDefault="0008511B" w:rsidP="00CD69A0">
      <w:pPr>
        <w:numPr>
          <w:ilvl w:val="0"/>
          <w:numId w:val="3"/>
        </w:numPr>
        <w:tabs>
          <w:tab w:val="left" w:pos="284"/>
        </w:tabs>
        <w:spacing w:after="61" w:line="267" w:lineRule="auto"/>
        <w:ind w:left="0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 xml:space="preserve">Concessão de medicamentos; </w:t>
      </w:r>
    </w:p>
    <w:p w:rsidR="0008511B" w:rsidRPr="00CD69A0" w:rsidRDefault="0008511B" w:rsidP="00CD69A0">
      <w:pPr>
        <w:numPr>
          <w:ilvl w:val="0"/>
          <w:numId w:val="3"/>
        </w:numPr>
        <w:tabs>
          <w:tab w:val="left" w:pos="284"/>
        </w:tabs>
        <w:spacing w:after="60" w:line="267" w:lineRule="auto"/>
        <w:ind w:left="0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 xml:space="preserve">Consultas e exames médicos e laboratoriais; </w:t>
      </w:r>
    </w:p>
    <w:p w:rsidR="0008511B" w:rsidRPr="00CD69A0" w:rsidRDefault="0008511B" w:rsidP="00CD69A0">
      <w:pPr>
        <w:numPr>
          <w:ilvl w:val="0"/>
          <w:numId w:val="3"/>
        </w:numPr>
        <w:tabs>
          <w:tab w:val="left" w:pos="284"/>
        </w:tabs>
        <w:spacing w:after="60" w:line="267" w:lineRule="auto"/>
        <w:ind w:left="0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 xml:space="preserve">Tratamento odontológico; </w:t>
      </w:r>
    </w:p>
    <w:p w:rsidR="0008511B" w:rsidRPr="00CD69A0" w:rsidRDefault="0008511B" w:rsidP="00CD69A0">
      <w:pPr>
        <w:numPr>
          <w:ilvl w:val="0"/>
          <w:numId w:val="3"/>
        </w:numPr>
        <w:tabs>
          <w:tab w:val="left" w:pos="284"/>
        </w:tabs>
        <w:spacing w:after="60" w:line="267" w:lineRule="auto"/>
        <w:ind w:left="0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 xml:space="preserve">Produtos ortopédicos (órteses e próteses) e oftalmológicos; </w:t>
      </w:r>
    </w:p>
    <w:p w:rsidR="0008511B" w:rsidRPr="00CD69A0" w:rsidRDefault="0008511B" w:rsidP="00CD69A0">
      <w:pPr>
        <w:numPr>
          <w:ilvl w:val="0"/>
          <w:numId w:val="3"/>
        </w:numPr>
        <w:tabs>
          <w:tab w:val="left" w:pos="284"/>
        </w:tabs>
        <w:spacing w:after="289" w:line="267" w:lineRule="auto"/>
        <w:ind w:left="0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 xml:space="preserve">Alimentação e Nutrição. </w:t>
      </w:r>
    </w:p>
    <w:p w:rsidR="0008511B" w:rsidRPr="00CD69A0" w:rsidRDefault="0008511B" w:rsidP="0008511B">
      <w:pPr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 xml:space="preserve">V – </w:t>
      </w:r>
      <w:r w:rsidR="0023790D" w:rsidRPr="00CD69A0">
        <w:rPr>
          <w:rFonts w:ascii="Arial" w:hAnsi="Arial" w:cs="Arial"/>
          <w:sz w:val="24"/>
          <w:szCs w:val="24"/>
        </w:rPr>
        <w:t xml:space="preserve">Auxilio em Situação de </w:t>
      </w:r>
      <w:r w:rsidRPr="00CD69A0">
        <w:rPr>
          <w:rFonts w:ascii="Arial" w:hAnsi="Arial" w:cs="Arial"/>
          <w:sz w:val="24"/>
          <w:szCs w:val="24"/>
        </w:rPr>
        <w:t>Calamidade Pública:</w:t>
      </w:r>
    </w:p>
    <w:p w:rsidR="00555519" w:rsidRPr="00CD69A0" w:rsidRDefault="00555519" w:rsidP="00555519">
      <w:pPr>
        <w:jc w:val="both"/>
        <w:rPr>
          <w:rFonts w:ascii="Arial" w:eastAsia="Times New Roman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 xml:space="preserve">a) Atendimento das vitimas de calamidade pública, de modo a garantir a sobrevivência e a reconstrução da autonomia destas com </w:t>
      </w:r>
      <w:r w:rsidRPr="00CD69A0">
        <w:rPr>
          <w:rFonts w:ascii="Arial" w:eastAsia="Times New Roman" w:hAnsi="Arial" w:cs="Arial"/>
          <w:sz w:val="24"/>
          <w:szCs w:val="24"/>
        </w:rPr>
        <w:t xml:space="preserve">a concessão de bens materiais e a prestação de serviços para atender a situações anormais, advindas de </w:t>
      </w:r>
      <w:r w:rsidRPr="00CD69A0">
        <w:rPr>
          <w:rFonts w:ascii="Arial" w:eastAsia="Times New Roman" w:hAnsi="Arial" w:cs="Arial"/>
          <w:sz w:val="24"/>
          <w:szCs w:val="24"/>
        </w:rPr>
        <w:lastRenderedPageBreak/>
        <w:t>baixas ou altas temperaturas, tempestades, enchentes, inversão térmica, desabamentos, incêndios, epidemias, causando sérios danos à comunidade afetada</w:t>
      </w:r>
      <w:r w:rsidR="00807538" w:rsidRPr="00CD69A0">
        <w:rPr>
          <w:rFonts w:ascii="Arial" w:eastAsia="Times New Roman" w:hAnsi="Arial" w:cs="Arial"/>
          <w:sz w:val="24"/>
          <w:szCs w:val="24"/>
        </w:rPr>
        <w:t>.</w:t>
      </w:r>
    </w:p>
    <w:p w:rsidR="0008511B" w:rsidRPr="00CD69A0" w:rsidRDefault="0008511B" w:rsidP="0008511B">
      <w:pPr>
        <w:ind w:left="-5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b/>
          <w:sz w:val="24"/>
          <w:szCs w:val="24"/>
        </w:rPr>
        <w:t>Art. 2º</w:t>
      </w:r>
      <w:r w:rsidRPr="00CD69A0">
        <w:rPr>
          <w:rFonts w:ascii="Arial" w:hAnsi="Arial" w:cs="Arial"/>
          <w:sz w:val="24"/>
          <w:szCs w:val="24"/>
        </w:rPr>
        <w:t xml:space="preserve"> Os benefícios eventuais autorizados pelo artigo anterior só poderão ser concedidos após a prévia verificação, a qual ficará a cargo da equipe técnica da Secretaria de Assistência Social deste Município: </w:t>
      </w:r>
    </w:p>
    <w:p w:rsidR="0008511B" w:rsidRPr="00CD69A0" w:rsidRDefault="0008511B" w:rsidP="0008511B">
      <w:pPr>
        <w:numPr>
          <w:ilvl w:val="0"/>
          <w:numId w:val="4"/>
        </w:numPr>
        <w:spacing w:after="289" w:line="267" w:lineRule="auto"/>
        <w:ind w:hanging="221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 xml:space="preserve">– Da condição econômica do interessado; </w:t>
      </w:r>
    </w:p>
    <w:p w:rsidR="0008511B" w:rsidRPr="00CD69A0" w:rsidRDefault="0008511B" w:rsidP="0008511B">
      <w:pPr>
        <w:numPr>
          <w:ilvl w:val="0"/>
          <w:numId w:val="4"/>
        </w:numPr>
        <w:spacing w:after="289" w:line="267" w:lineRule="auto"/>
        <w:ind w:hanging="221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 xml:space="preserve">– Da necessidade premente de ajuda; </w:t>
      </w:r>
    </w:p>
    <w:p w:rsidR="0008511B" w:rsidRPr="00CD69A0" w:rsidRDefault="0008511B" w:rsidP="0008511B">
      <w:pPr>
        <w:numPr>
          <w:ilvl w:val="0"/>
          <w:numId w:val="4"/>
        </w:numPr>
        <w:spacing w:after="289" w:line="267" w:lineRule="auto"/>
        <w:ind w:hanging="221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 xml:space="preserve">– Da impossibilidade ou dificuldade de obtê-la por meios próprios.  </w:t>
      </w:r>
    </w:p>
    <w:p w:rsidR="0008511B" w:rsidRPr="00CD69A0" w:rsidRDefault="0008511B" w:rsidP="0008511B">
      <w:pPr>
        <w:ind w:left="-5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b/>
          <w:sz w:val="24"/>
          <w:szCs w:val="24"/>
        </w:rPr>
        <w:t xml:space="preserve">Art. 3º </w:t>
      </w:r>
      <w:r w:rsidRPr="00CD69A0">
        <w:rPr>
          <w:rFonts w:ascii="Arial" w:hAnsi="Arial" w:cs="Arial"/>
          <w:sz w:val="24"/>
          <w:szCs w:val="24"/>
        </w:rPr>
        <w:t xml:space="preserve">A condição econômica do interessado será verificada pela equipe técnica da Secretaria de Assistência Social do Município de Itapuã do Oeste, a qual manterá o cadastro das famílias carentes que nele residem, sendo que para fazer jus a qualquer dos benefícios </w:t>
      </w:r>
      <w:proofErr w:type="gramStart"/>
      <w:r w:rsidRPr="00CD69A0">
        <w:rPr>
          <w:rFonts w:ascii="Arial" w:hAnsi="Arial" w:cs="Arial"/>
          <w:sz w:val="24"/>
          <w:szCs w:val="24"/>
        </w:rPr>
        <w:t>a</w:t>
      </w:r>
      <w:proofErr w:type="gramEnd"/>
      <w:r w:rsidRPr="00CD69A0">
        <w:rPr>
          <w:rFonts w:ascii="Arial" w:hAnsi="Arial" w:cs="Arial"/>
          <w:sz w:val="24"/>
          <w:szCs w:val="24"/>
        </w:rPr>
        <w:t xml:space="preserve"> renda familiar do solicitante não poderá ultrapassar o valor de 1/4 (um quarto) do salário mínimo vigente à época da solicitação.  </w:t>
      </w:r>
    </w:p>
    <w:p w:rsidR="0008511B" w:rsidRPr="00CD69A0" w:rsidRDefault="0008511B" w:rsidP="0008511B">
      <w:pPr>
        <w:ind w:left="-5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>§</w:t>
      </w:r>
      <w:r w:rsidR="00294CDA" w:rsidRPr="00CD69A0">
        <w:rPr>
          <w:rFonts w:ascii="Arial" w:hAnsi="Arial" w:cs="Arial"/>
          <w:sz w:val="24"/>
          <w:szCs w:val="24"/>
        </w:rPr>
        <w:t xml:space="preserve"> </w:t>
      </w:r>
      <w:r w:rsidRPr="00CD69A0">
        <w:rPr>
          <w:rFonts w:ascii="Arial" w:hAnsi="Arial" w:cs="Arial"/>
          <w:sz w:val="24"/>
          <w:szCs w:val="24"/>
        </w:rPr>
        <w:t xml:space="preserve">1º O beneficiário ou seu representante legal preencherá requerimento próprio, devidamente instruído com documentos comprobatórios exigidos para a concessão do benefício solicitado. </w:t>
      </w:r>
    </w:p>
    <w:p w:rsidR="0008511B" w:rsidRPr="00CD69A0" w:rsidRDefault="0008511B" w:rsidP="0008511B">
      <w:pPr>
        <w:spacing w:after="254"/>
        <w:ind w:left="-5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>§</w:t>
      </w:r>
      <w:r w:rsidR="00294CDA" w:rsidRPr="00CD69A0">
        <w:rPr>
          <w:rFonts w:ascii="Arial" w:hAnsi="Arial" w:cs="Arial"/>
          <w:sz w:val="24"/>
          <w:szCs w:val="24"/>
        </w:rPr>
        <w:t xml:space="preserve"> </w:t>
      </w:r>
      <w:r w:rsidRPr="00CD69A0">
        <w:rPr>
          <w:rFonts w:ascii="Arial" w:hAnsi="Arial" w:cs="Arial"/>
          <w:sz w:val="24"/>
          <w:szCs w:val="24"/>
        </w:rPr>
        <w:t xml:space="preserve">2º O benéfico eventual na modalidade auxilio funeral será concedido até o limite de 01 (um) salário mínimo nacional vigente à época do pagamento, desde que seja solicitado no prazo máximo de 30 (trinta) dias úteis a contar da data do sepultamento. </w:t>
      </w:r>
    </w:p>
    <w:p w:rsidR="0008511B" w:rsidRPr="00CD69A0" w:rsidRDefault="0008511B" w:rsidP="0008511B">
      <w:pPr>
        <w:ind w:left="-5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 xml:space="preserve">§ 3º O benefício eventual na modalidade auxilio natalidade se constitui em uma prestação temporária, não contributiva da Assistência Social e será concedido às famílias em função de nascimento, na forma de bens de consumo, visando reduzir a vulnerabilidade provocada por nascimento de membro da família, atendendo-se os seguintes aspectos: </w:t>
      </w:r>
    </w:p>
    <w:p w:rsidR="0008511B" w:rsidRPr="00CD69A0" w:rsidRDefault="0008511B" w:rsidP="00CD69A0">
      <w:pPr>
        <w:numPr>
          <w:ilvl w:val="0"/>
          <w:numId w:val="5"/>
        </w:numPr>
        <w:tabs>
          <w:tab w:val="left" w:pos="284"/>
        </w:tabs>
        <w:spacing w:after="19" w:line="267" w:lineRule="auto"/>
        <w:ind w:left="0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 xml:space="preserve">Necessidade do nascituro; </w:t>
      </w:r>
    </w:p>
    <w:p w:rsidR="0008511B" w:rsidRPr="00CD69A0" w:rsidRDefault="0008511B" w:rsidP="00CD69A0">
      <w:pPr>
        <w:numPr>
          <w:ilvl w:val="0"/>
          <w:numId w:val="5"/>
        </w:numPr>
        <w:tabs>
          <w:tab w:val="left" w:pos="284"/>
        </w:tabs>
        <w:spacing w:after="20" w:line="267" w:lineRule="auto"/>
        <w:ind w:left="0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 xml:space="preserve">Apoio </w:t>
      </w:r>
      <w:proofErr w:type="gramStart"/>
      <w:r w:rsidRPr="00CD69A0">
        <w:rPr>
          <w:rFonts w:ascii="Arial" w:hAnsi="Arial" w:cs="Arial"/>
          <w:sz w:val="24"/>
          <w:szCs w:val="24"/>
        </w:rPr>
        <w:t>as</w:t>
      </w:r>
      <w:proofErr w:type="gramEnd"/>
      <w:r w:rsidRPr="00CD69A0">
        <w:rPr>
          <w:rFonts w:ascii="Arial" w:hAnsi="Arial" w:cs="Arial"/>
          <w:sz w:val="24"/>
          <w:szCs w:val="24"/>
        </w:rPr>
        <w:t xml:space="preserve"> mães em caso de prematuro e natimorto; </w:t>
      </w:r>
    </w:p>
    <w:p w:rsidR="0008511B" w:rsidRPr="00CD69A0" w:rsidRDefault="0008511B" w:rsidP="00CD69A0">
      <w:pPr>
        <w:numPr>
          <w:ilvl w:val="0"/>
          <w:numId w:val="5"/>
        </w:numPr>
        <w:tabs>
          <w:tab w:val="left" w:pos="284"/>
        </w:tabs>
        <w:spacing w:after="256" w:line="267" w:lineRule="auto"/>
        <w:ind w:left="0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 xml:space="preserve">Apoio </w:t>
      </w:r>
      <w:proofErr w:type="gramStart"/>
      <w:r w:rsidRPr="00CD69A0">
        <w:rPr>
          <w:rFonts w:ascii="Arial" w:hAnsi="Arial" w:cs="Arial"/>
          <w:sz w:val="24"/>
          <w:szCs w:val="24"/>
        </w:rPr>
        <w:t>as</w:t>
      </w:r>
      <w:proofErr w:type="gramEnd"/>
      <w:r w:rsidRPr="00CD69A0">
        <w:rPr>
          <w:rFonts w:ascii="Arial" w:hAnsi="Arial" w:cs="Arial"/>
          <w:sz w:val="24"/>
          <w:szCs w:val="24"/>
        </w:rPr>
        <w:t xml:space="preserve"> famílias em caso de morte das mães durante o parto ou no puerpério.  </w:t>
      </w:r>
    </w:p>
    <w:p w:rsidR="0008511B" w:rsidRPr="00CD69A0" w:rsidRDefault="0008511B" w:rsidP="0008511B">
      <w:pPr>
        <w:spacing w:after="251"/>
        <w:ind w:left="-5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 xml:space="preserve">Parágrafo Único. Os bens de consumo consistem no enxoval do recém-nascido, incluindo-se itens de vestuário, alimentação e higiene, observada a qualidade que garanta a dignidade e o respeito à família beneficiada.   </w:t>
      </w:r>
    </w:p>
    <w:p w:rsidR="0008511B" w:rsidRPr="00CD69A0" w:rsidRDefault="0008511B" w:rsidP="0008511B">
      <w:pPr>
        <w:ind w:left="-5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b/>
          <w:sz w:val="24"/>
          <w:szCs w:val="24"/>
        </w:rPr>
        <w:t xml:space="preserve">Art. 4º </w:t>
      </w:r>
      <w:r w:rsidRPr="00CD69A0">
        <w:rPr>
          <w:rFonts w:ascii="Arial" w:hAnsi="Arial" w:cs="Arial"/>
          <w:sz w:val="24"/>
          <w:szCs w:val="24"/>
        </w:rPr>
        <w:t xml:space="preserve">As cestas básicas só poderão ser fornecidas diretamente ao beneficiário que atender as exigências legais, não se admitindo qualquer tipo de intermediação. </w:t>
      </w:r>
    </w:p>
    <w:p w:rsidR="0008511B" w:rsidRPr="00CD69A0" w:rsidRDefault="0008511B" w:rsidP="0008511B">
      <w:pPr>
        <w:spacing w:after="254"/>
        <w:ind w:left="-5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lastRenderedPageBreak/>
        <w:t>§</w:t>
      </w:r>
      <w:r w:rsidR="00AE4AB5" w:rsidRPr="00CD69A0">
        <w:rPr>
          <w:rFonts w:ascii="Arial" w:hAnsi="Arial" w:cs="Arial"/>
          <w:sz w:val="24"/>
          <w:szCs w:val="24"/>
        </w:rPr>
        <w:t xml:space="preserve"> </w:t>
      </w:r>
      <w:r w:rsidRPr="00CD69A0">
        <w:rPr>
          <w:rFonts w:ascii="Arial" w:hAnsi="Arial" w:cs="Arial"/>
          <w:sz w:val="24"/>
          <w:szCs w:val="24"/>
        </w:rPr>
        <w:t>1º</w:t>
      </w:r>
      <w:r w:rsidRPr="00CD69A0">
        <w:rPr>
          <w:rFonts w:ascii="Arial" w:hAnsi="Arial" w:cs="Arial"/>
          <w:b/>
          <w:sz w:val="24"/>
          <w:szCs w:val="24"/>
        </w:rPr>
        <w:t xml:space="preserve"> </w:t>
      </w:r>
      <w:r w:rsidRPr="00CD69A0">
        <w:rPr>
          <w:rFonts w:ascii="Arial" w:hAnsi="Arial" w:cs="Arial"/>
          <w:sz w:val="24"/>
          <w:szCs w:val="24"/>
        </w:rPr>
        <w:t xml:space="preserve">Ficará a critério da equipe técnica da Secretaria Municipal de Assistência Social definir os itens e quantidades que constarão na cesta básica que será adquirida pela administração municipal. </w:t>
      </w:r>
    </w:p>
    <w:p w:rsidR="0008511B" w:rsidRPr="00CD69A0" w:rsidRDefault="0008511B" w:rsidP="0008511B">
      <w:pPr>
        <w:ind w:left="-5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b/>
          <w:sz w:val="24"/>
          <w:szCs w:val="24"/>
        </w:rPr>
        <w:t xml:space="preserve">Art. 5º </w:t>
      </w:r>
      <w:r w:rsidRPr="00CD69A0">
        <w:rPr>
          <w:rFonts w:ascii="Arial" w:hAnsi="Arial" w:cs="Arial"/>
          <w:sz w:val="24"/>
          <w:szCs w:val="24"/>
        </w:rPr>
        <w:t xml:space="preserve">O auxílio material de construção consiste na doação de material de construção no intuito de evitar ou diminuir vulnerabilidades sociais e oferecer segurança à família.   </w:t>
      </w:r>
    </w:p>
    <w:p w:rsidR="0008511B" w:rsidRPr="00CD69A0" w:rsidRDefault="0008511B" w:rsidP="0008511B">
      <w:pPr>
        <w:ind w:left="-5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>§ 1º O Município poderá também auxiliar as pessoas carentes na construção e reforma de suas “casas de moradia”, através da cessão gratuita de mão-de-obra e fornecimento de material de construção (madeira recebida de doação de outras entidades ao município)</w:t>
      </w:r>
      <w:r w:rsidR="00807538" w:rsidRPr="00CD69A0">
        <w:rPr>
          <w:rFonts w:ascii="Arial" w:hAnsi="Arial" w:cs="Arial"/>
          <w:sz w:val="24"/>
          <w:szCs w:val="24"/>
        </w:rPr>
        <w:t>.</w:t>
      </w:r>
      <w:r w:rsidRPr="00CD69A0">
        <w:rPr>
          <w:rFonts w:ascii="Arial" w:hAnsi="Arial" w:cs="Arial"/>
          <w:sz w:val="24"/>
          <w:szCs w:val="24"/>
        </w:rPr>
        <w:t xml:space="preserve"> </w:t>
      </w:r>
    </w:p>
    <w:p w:rsidR="0008511B" w:rsidRPr="00CD69A0" w:rsidRDefault="0008511B" w:rsidP="0008511B">
      <w:pPr>
        <w:ind w:left="-5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 xml:space="preserve">§ 2º O Departamento de Obras e Serviços fornecerá planilha orçamentária com discriminação dos serviços, quantificação, custos, a localização da obra e seu dimensionamento, bem como será o órgão responsável pelo acompanhamento e fiscalização da obra. </w:t>
      </w:r>
    </w:p>
    <w:p w:rsidR="0008511B" w:rsidRPr="00CD69A0" w:rsidRDefault="0008511B" w:rsidP="0008511B">
      <w:pPr>
        <w:ind w:left="-5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b/>
          <w:sz w:val="24"/>
          <w:szCs w:val="24"/>
        </w:rPr>
        <w:t xml:space="preserve"> Art. 6º</w:t>
      </w:r>
      <w:r w:rsidRPr="00CD69A0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CD69A0">
        <w:rPr>
          <w:rFonts w:ascii="Arial" w:hAnsi="Arial" w:cs="Arial"/>
          <w:sz w:val="24"/>
          <w:szCs w:val="24"/>
        </w:rPr>
        <w:t xml:space="preserve">O aluguel social previsto no inciso III, alínea “c”, do art. 1º desta Lei é um recurso assistencial mensal destinado a atender, em caráter de urgência, famílias que se encontram sem moradia ou em situação de risco habitacional. </w:t>
      </w:r>
    </w:p>
    <w:p w:rsidR="0008511B" w:rsidRPr="00CD69A0" w:rsidRDefault="0008511B" w:rsidP="0008511B">
      <w:pPr>
        <w:ind w:left="-5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>§ 1º</w:t>
      </w:r>
      <w:r w:rsidRPr="00CD69A0">
        <w:rPr>
          <w:rFonts w:ascii="Arial" w:hAnsi="Arial" w:cs="Arial"/>
          <w:b/>
          <w:sz w:val="24"/>
          <w:szCs w:val="24"/>
        </w:rPr>
        <w:t xml:space="preserve"> </w:t>
      </w:r>
      <w:r w:rsidRPr="00CD69A0">
        <w:rPr>
          <w:rFonts w:ascii="Arial" w:hAnsi="Arial" w:cs="Arial"/>
          <w:sz w:val="24"/>
          <w:szCs w:val="24"/>
        </w:rPr>
        <w:t xml:space="preserve">Será concedida a locação de imóvel no valor máximo mensal de até 1/2 (meio) salário mínimo nacional vigente à época do pagamento; </w:t>
      </w:r>
    </w:p>
    <w:p w:rsidR="0008511B" w:rsidRPr="00CD69A0" w:rsidRDefault="0008511B" w:rsidP="0008511B">
      <w:pPr>
        <w:ind w:left="-5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>§ 2º</w:t>
      </w:r>
      <w:r w:rsidRPr="00CD69A0">
        <w:rPr>
          <w:rFonts w:ascii="Arial" w:hAnsi="Arial" w:cs="Arial"/>
          <w:b/>
          <w:sz w:val="24"/>
          <w:szCs w:val="24"/>
        </w:rPr>
        <w:t xml:space="preserve"> </w:t>
      </w:r>
      <w:r w:rsidRPr="00CD69A0">
        <w:rPr>
          <w:rFonts w:ascii="Arial" w:hAnsi="Arial" w:cs="Arial"/>
          <w:sz w:val="24"/>
          <w:szCs w:val="24"/>
        </w:rPr>
        <w:t xml:space="preserve">O auxílio será concedido às pessoas que se encontrem nas situações excepcionais e temporárias descritas neste artigo, pelo período máximo de </w:t>
      </w:r>
      <w:proofErr w:type="gramStart"/>
      <w:r w:rsidRPr="00CD69A0">
        <w:rPr>
          <w:rFonts w:ascii="Arial" w:hAnsi="Arial" w:cs="Arial"/>
          <w:sz w:val="24"/>
          <w:szCs w:val="24"/>
        </w:rPr>
        <w:t>6</w:t>
      </w:r>
      <w:proofErr w:type="gramEnd"/>
      <w:r w:rsidRPr="00CD69A0">
        <w:rPr>
          <w:rFonts w:ascii="Arial" w:hAnsi="Arial" w:cs="Arial"/>
          <w:sz w:val="24"/>
          <w:szCs w:val="24"/>
        </w:rPr>
        <w:t xml:space="preserve"> (seis) meses, podendo ser prorrogável uma única vez por igual período, mediante relatório social. </w:t>
      </w:r>
    </w:p>
    <w:p w:rsidR="0008511B" w:rsidRPr="00CD69A0" w:rsidRDefault="0008511B" w:rsidP="0008511B">
      <w:pPr>
        <w:ind w:left="-5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>§ 3º</w:t>
      </w:r>
      <w:r w:rsidRPr="00CD69A0">
        <w:rPr>
          <w:rFonts w:ascii="Arial" w:hAnsi="Arial" w:cs="Arial"/>
          <w:b/>
          <w:sz w:val="24"/>
          <w:szCs w:val="24"/>
        </w:rPr>
        <w:t xml:space="preserve"> </w:t>
      </w:r>
      <w:r w:rsidRPr="00CD69A0">
        <w:rPr>
          <w:rFonts w:ascii="Arial" w:hAnsi="Arial" w:cs="Arial"/>
          <w:sz w:val="24"/>
          <w:szCs w:val="24"/>
        </w:rPr>
        <w:t xml:space="preserve">Serão atendidas as famílias que se encontrarem nas seguintes situações:        </w:t>
      </w:r>
    </w:p>
    <w:p w:rsidR="0008511B" w:rsidRPr="00CD69A0" w:rsidRDefault="0008511B" w:rsidP="00CD69A0">
      <w:pPr>
        <w:numPr>
          <w:ilvl w:val="0"/>
          <w:numId w:val="6"/>
        </w:numPr>
        <w:tabs>
          <w:tab w:val="left" w:pos="284"/>
        </w:tabs>
        <w:spacing w:after="289" w:line="267" w:lineRule="auto"/>
        <w:ind w:left="0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>-</w:t>
      </w:r>
      <w:r w:rsidRPr="00CD69A0">
        <w:rPr>
          <w:rFonts w:ascii="Arial" w:hAnsi="Arial" w:cs="Arial"/>
          <w:b/>
          <w:sz w:val="24"/>
          <w:szCs w:val="24"/>
        </w:rPr>
        <w:t xml:space="preserve"> </w:t>
      </w:r>
      <w:r w:rsidRPr="00CD69A0">
        <w:rPr>
          <w:rFonts w:ascii="Arial" w:hAnsi="Arial" w:cs="Arial"/>
          <w:sz w:val="24"/>
          <w:szCs w:val="24"/>
        </w:rPr>
        <w:t xml:space="preserve">Desabrigadas em decorrência de vulnerabilidade social; </w:t>
      </w:r>
    </w:p>
    <w:p w:rsidR="0008511B" w:rsidRPr="00CD69A0" w:rsidRDefault="0008511B" w:rsidP="00CD69A0">
      <w:pPr>
        <w:numPr>
          <w:ilvl w:val="0"/>
          <w:numId w:val="6"/>
        </w:numPr>
        <w:tabs>
          <w:tab w:val="left" w:pos="284"/>
        </w:tabs>
        <w:spacing w:after="289" w:line="267" w:lineRule="auto"/>
        <w:ind w:left="0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>-</w:t>
      </w:r>
      <w:r w:rsidRPr="00CD69A0">
        <w:rPr>
          <w:rFonts w:ascii="Arial" w:hAnsi="Arial" w:cs="Arial"/>
          <w:b/>
          <w:sz w:val="24"/>
          <w:szCs w:val="24"/>
        </w:rPr>
        <w:t xml:space="preserve"> </w:t>
      </w:r>
      <w:r w:rsidRPr="00CD69A0">
        <w:rPr>
          <w:rFonts w:ascii="Arial" w:hAnsi="Arial" w:cs="Arial"/>
          <w:sz w:val="24"/>
          <w:szCs w:val="24"/>
        </w:rPr>
        <w:t xml:space="preserve">Vítimas de calamidade pública, tais como </w:t>
      </w:r>
      <w:proofErr w:type="gramStart"/>
      <w:r w:rsidR="003E251E" w:rsidRPr="00CD69A0">
        <w:rPr>
          <w:rFonts w:ascii="Arial" w:hAnsi="Arial" w:cs="Arial"/>
          <w:sz w:val="24"/>
          <w:szCs w:val="24"/>
        </w:rPr>
        <w:t>enchentes, incêndios e desabamentos</w:t>
      </w:r>
      <w:proofErr w:type="gramEnd"/>
      <w:r w:rsidRPr="00CD69A0">
        <w:rPr>
          <w:rFonts w:ascii="Arial" w:hAnsi="Arial" w:cs="Arial"/>
          <w:sz w:val="24"/>
          <w:szCs w:val="24"/>
        </w:rPr>
        <w:t xml:space="preserve">, que tenham sido removidas de áreas sem condições de retorno imediato, comprovadas por laudo técnico do órgão municipal competente;  </w:t>
      </w:r>
    </w:p>
    <w:p w:rsidR="0008511B" w:rsidRPr="00CD69A0" w:rsidRDefault="0008511B" w:rsidP="00CD69A0">
      <w:pPr>
        <w:numPr>
          <w:ilvl w:val="0"/>
          <w:numId w:val="6"/>
        </w:numPr>
        <w:tabs>
          <w:tab w:val="left" w:pos="284"/>
        </w:tabs>
        <w:spacing w:after="289" w:line="267" w:lineRule="auto"/>
        <w:ind w:left="0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>-</w:t>
      </w:r>
      <w:r w:rsidRPr="00CD69A0">
        <w:rPr>
          <w:rFonts w:ascii="Arial" w:hAnsi="Arial" w:cs="Arial"/>
          <w:b/>
          <w:sz w:val="24"/>
          <w:szCs w:val="24"/>
        </w:rPr>
        <w:t xml:space="preserve"> </w:t>
      </w:r>
      <w:r w:rsidRPr="00CD69A0">
        <w:rPr>
          <w:rFonts w:ascii="Arial" w:hAnsi="Arial" w:cs="Arial"/>
          <w:sz w:val="24"/>
          <w:szCs w:val="24"/>
        </w:rPr>
        <w:t xml:space="preserve">Famílias que sofrerem destruição, parcial ou total, do imóvel residencial do beneficiário, em virtude de acidentes causados por ações, atividades ou obras executadas pelo poder </w:t>
      </w:r>
      <w:proofErr w:type="gramStart"/>
      <w:r w:rsidRPr="00CD69A0">
        <w:rPr>
          <w:rFonts w:ascii="Arial" w:hAnsi="Arial" w:cs="Arial"/>
          <w:sz w:val="24"/>
          <w:szCs w:val="24"/>
        </w:rPr>
        <w:t>público ou concessionárias de serviços públicos</w:t>
      </w:r>
      <w:proofErr w:type="gramEnd"/>
      <w:r w:rsidRPr="00CD69A0">
        <w:rPr>
          <w:rFonts w:ascii="Arial" w:hAnsi="Arial" w:cs="Arial"/>
          <w:sz w:val="24"/>
          <w:szCs w:val="24"/>
        </w:rPr>
        <w:t xml:space="preserve">.  </w:t>
      </w:r>
    </w:p>
    <w:p w:rsidR="0008511B" w:rsidRPr="00CD69A0" w:rsidRDefault="0008511B" w:rsidP="00CD69A0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 xml:space="preserve">Parágrafo Único. Será concedido atendimento a situações de calamidade pública após o reconhecimento pelo poder público de situação anormal, advinda de baixas ou altas temperaturas, tempestades, enchentes, inversão térmica, desabamentos, </w:t>
      </w:r>
      <w:r w:rsidRPr="00CD69A0">
        <w:rPr>
          <w:rFonts w:ascii="Arial" w:hAnsi="Arial" w:cs="Arial"/>
          <w:sz w:val="24"/>
          <w:szCs w:val="24"/>
        </w:rPr>
        <w:lastRenderedPageBreak/>
        <w:t xml:space="preserve">incêndios, epidemias, causando sérios danos à comunidade afetada, inclusive à segurança ou à vida de seus integrantes. </w:t>
      </w:r>
    </w:p>
    <w:p w:rsidR="0008511B" w:rsidRPr="00CD69A0" w:rsidRDefault="0008511B" w:rsidP="0008511B">
      <w:pPr>
        <w:ind w:left="-5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b/>
          <w:sz w:val="24"/>
          <w:szCs w:val="24"/>
        </w:rPr>
        <w:t>Art. 7º</w:t>
      </w:r>
      <w:r w:rsidRPr="00CD69A0">
        <w:rPr>
          <w:rFonts w:ascii="Arial" w:hAnsi="Arial" w:cs="Arial"/>
          <w:sz w:val="24"/>
          <w:szCs w:val="24"/>
        </w:rPr>
        <w:t xml:space="preserve"> O benefício eventual na forma de auxílio para pagamento emergencial de conta de energia elétrica se constitui em uma prestação temporária, não contributiva da Assistência Social e </w:t>
      </w:r>
      <w:proofErr w:type="gramStart"/>
      <w:r w:rsidRPr="00CD69A0">
        <w:rPr>
          <w:rFonts w:ascii="Arial" w:hAnsi="Arial" w:cs="Arial"/>
          <w:sz w:val="24"/>
          <w:szCs w:val="24"/>
        </w:rPr>
        <w:t>será</w:t>
      </w:r>
      <w:proofErr w:type="gramEnd"/>
      <w:r w:rsidRPr="00CD69A0">
        <w:rPr>
          <w:rFonts w:ascii="Arial" w:hAnsi="Arial" w:cs="Arial"/>
          <w:sz w:val="24"/>
          <w:szCs w:val="24"/>
        </w:rPr>
        <w:t xml:space="preserve"> concedido em situações emergenciais que coloquem em risco a sobrevivência familiar, situações essas que serão analisadas pela equipe técnica da Secretaria de Assistência Social desse Município.</w:t>
      </w:r>
      <w:r w:rsidRPr="00CD69A0">
        <w:rPr>
          <w:rFonts w:ascii="Arial" w:hAnsi="Arial" w:cs="Arial"/>
          <w:b/>
          <w:color w:val="C00000"/>
          <w:sz w:val="24"/>
          <w:szCs w:val="24"/>
        </w:rPr>
        <w:t xml:space="preserve"> </w:t>
      </w:r>
    </w:p>
    <w:p w:rsidR="0008511B" w:rsidRPr="00CD69A0" w:rsidRDefault="0008511B" w:rsidP="0008511B">
      <w:pPr>
        <w:ind w:left="-5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b/>
          <w:sz w:val="24"/>
          <w:szCs w:val="24"/>
        </w:rPr>
        <w:t xml:space="preserve">Art. 8º </w:t>
      </w:r>
      <w:r w:rsidRPr="00CD69A0">
        <w:rPr>
          <w:rFonts w:ascii="Arial" w:hAnsi="Arial" w:cs="Arial"/>
          <w:sz w:val="24"/>
          <w:szCs w:val="24"/>
        </w:rPr>
        <w:t xml:space="preserve">Somente serão liberados medicamentos que não estiverem disponíveis na atenção básica para as pessoas que possuírem renda inferior a 1/4 (um quarto) do salário mínimo vigente à época do pedido, mediante receita devidamente assinada e contendo o número do registro no Conselho Regional de Medicina do médico responsável pela prescrição atualizada. </w:t>
      </w:r>
    </w:p>
    <w:p w:rsidR="00807538" w:rsidRPr="00CD69A0" w:rsidRDefault="0008511B" w:rsidP="0008511B">
      <w:pPr>
        <w:spacing w:after="11"/>
        <w:ind w:left="-5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b/>
          <w:sz w:val="24"/>
          <w:szCs w:val="24"/>
        </w:rPr>
        <w:t xml:space="preserve">Art. 9º </w:t>
      </w:r>
      <w:r w:rsidRPr="00CD69A0">
        <w:rPr>
          <w:rFonts w:ascii="Arial" w:hAnsi="Arial" w:cs="Arial"/>
          <w:sz w:val="24"/>
          <w:szCs w:val="24"/>
        </w:rPr>
        <w:t>São documentos essenciais para concessão de todos os Benefícios Eventuais previstos nessa Lei:</w:t>
      </w:r>
      <w:proofErr w:type="gramStart"/>
      <w:r w:rsidRPr="00CD69A0">
        <w:rPr>
          <w:rFonts w:ascii="Arial" w:hAnsi="Arial" w:cs="Arial"/>
          <w:sz w:val="24"/>
          <w:szCs w:val="24"/>
        </w:rPr>
        <w:t xml:space="preserve">  </w:t>
      </w:r>
    </w:p>
    <w:p w:rsidR="0008511B" w:rsidRPr="00CD69A0" w:rsidRDefault="0008511B" w:rsidP="0008511B">
      <w:pPr>
        <w:spacing w:after="11"/>
        <w:ind w:left="-5"/>
        <w:jc w:val="both"/>
        <w:rPr>
          <w:rFonts w:ascii="Arial" w:hAnsi="Arial" w:cs="Arial"/>
          <w:sz w:val="24"/>
          <w:szCs w:val="24"/>
        </w:rPr>
      </w:pPr>
      <w:proofErr w:type="gramEnd"/>
      <w:r w:rsidRPr="00CD69A0">
        <w:rPr>
          <w:rFonts w:ascii="Arial" w:hAnsi="Arial" w:cs="Arial"/>
          <w:sz w:val="24"/>
          <w:szCs w:val="24"/>
        </w:rPr>
        <w:t xml:space="preserve">                      </w:t>
      </w:r>
    </w:p>
    <w:p w:rsidR="0008511B" w:rsidRPr="00CD69A0" w:rsidRDefault="0008511B" w:rsidP="0008511B">
      <w:pPr>
        <w:numPr>
          <w:ilvl w:val="0"/>
          <w:numId w:val="7"/>
        </w:numPr>
        <w:spacing w:after="289" w:line="267" w:lineRule="auto"/>
        <w:ind w:hanging="243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 xml:space="preserve">- Comprovante de residência no Município de Itapuã do Oeste; </w:t>
      </w:r>
    </w:p>
    <w:p w:rsidR="0008511B" w:rsidRPr="00CD69A0" w:rsidRDefault="0008511B" w:rsidP="0008511B">
      <w:pPr>
        <w:numPr>
          <w:ilvl w:val="0"/>
          <w:numId w:val="7"/>
        </w:numPr>
        <w:spacing w:after="289" w:line="267" w:lineRule="auto"/>
        <w:ind w:hanging="243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 xml:space="preserve">- Comprovante de renda familiar; </w:t>
      </w:r>
    </w:p>
    <w:p w:rsidR="0008511B" w:rsidRPr="00CD69A0" w:rsidRDefault="0008511B" w:rsidP="0008511B">
      <w:pPr>
        <w:numPr>
          <w:ilvl w:val="0"/>
          <w:numId w:val="7"/>
        </w:numPr>
        <w:spacing w:after="289" w:line="267" w:lineRule="auto"/>
        <w:ind w:hanging="243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 xml:space="preserve">- Documentos pessoais (CPF e RG) do requerente ou do seu representante legal;                       </w:t>
      </w:r>
    </w:p>
    <w:p w:rsidR="0008511B" w:rsidRPr="00CD69A0" w:rsidRDefault="0008511B" w:rsidP="0008511B">
      <w:pPr>
        <w:numPr>
          <w:ilvl w:val="0"/>
          <w:numId w:val="7"/>
        </w:numPr>
        <w:spacing w:after="289" w:line="267" w:lineRule="auto"/>
        <w:ind w:hanging="243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 xml:space="preserve">- Relatório social que será elaborado pela equipe técnica da Secretaria de Assistência Social. </w:t>
      </w:r>
    </w:p>
    <w:p w:rsidR="0008511B" w:rsidRPr="00CD69A0" w:rsidRDefault="0008511B" w:rsidP="0008511B">
      <w:pPr>
        <w:ind w:left="-5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b/>
          <w:sz w:val="24"/>
          <w:szCs w:val="24"/>
        </w:rPr>
        <w:t xml:space="preserve">Art. 10. </w:t>
      </w:r>
      <w:r w:rsidRPr="00CD69A0">
        <w:rPr>
          <w:rFonts w:ascii="Arial" w:hAnsi="Arial" w:cs="Arial"/>
          <w:sz w:val="24"/>
          <w:szCs w:val="24"/>
        </w:rPr>
        <w:t xml:space="preserve">O Chefe do Poder Executivo Municipal fica autorizado a celebrar os convênios que entender necessários à execução desta Lei, inclusive com organizações </w:t>
      </w:r>
      <w:proofErr w:type="gramStart"/>
      <w:r w:rsidRPr="00CD69A0">
        <w:rPr>
          <w:rFonts w:ascii="Arial" w:hAnsi="Arial" w:cs="Arial"/>
          <w:sz w:val="24"/>
          <w:szCs w:val="24"/>
        </w:rPr>
        <w:t>não-governamentais</w:t>
      </w:r>
      <w:proofErr w:type="gramEnd"/>
      <w:r w:rsidRPr="00CD69A0">
        <w:rPr>
          <w:rFonts w:ascii="Arial" w:hAnsi="Arial" w:cs="Arial"/>
          <w:sz w:val="24"/>
          <w:szCs w:val="24"/>
        </w:rPr>
        <w:t xml:space="preserve"> com atuação voltada para a defesa e promoção dos direitos das pessoas carentes, idosos e dos portadores de necessitados especiais. </w:t>
      </w:r>
    </w:p>
    <w:p w:rsidR="00B63275" w:rsidRPr="00CD69A0" w:rsidRDefault="0008511B" w:rsidP="0008511B">
      <w:pPr>
        <w:ind w:left="-5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b/>
          <w:sz w:val="24"/>
          <w:szCs w:val="24"/>
        </w:rPr>
        <w:t>Art. 11.</w:t>
      </w:r>
      <w:r w:rsidRPr="00CD69A0">
        <w:rPr>
          <w:rFonts w:ascii="Arial" w:hAnsi="Arial" w:cs="Arial"/>
          <w:sz w:val="24"/>
          <w:szCs w:val="24"/>
        </w:rPr>
        <w:t xml:space="preserve"> Os benefícios eventuais serão disponibilizados de acordo com a real necessidade do interessado, a qual será averiguada pela equipe técnica da Secretaria de Assistência Social</w:t>
      </w:r>
      <w:r w:rsidR="00B63275" w:rsidRPr="00CD69A0">
        <w:rPr>
          <w:rFonts w:ascii="Arial" w:hAnsi="Arial" w:cs="Arial"/>
          <w:sz w:val="24"/>
          <w:szCs w:val="24"/>
        </w:rPr>
        <w:t>.</w:t>
      </w:r>
    </w:p>
    <w:p w:rsidR="0008511B" w:rsidRPr="00CD69A0" w:rsidRDefault="00B63275" w:rsidP="00F12F9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 xml:space="preserve">Parágrafo único. </w:t>
      </w:r>
      <w:r w:rsidR="0008511B" w:rsidRPr="00CD69A0">
        <w:rPr>
          <w:rFonts w:ascii="Arial" w:hAnsi="Arial" w:cs="Arial"/>
          <w:sz w:val="24"/>
          <w:szCs w:val="24"/>
        </w:rPr>
        <w:t xml:space="preserve"> </w:t>
      </w:r>
      <w:r w:rsidRPr="00CD69A0">
        <w:rPr>
          <w:rFonts w:ascii="Arial" w:hAnsi="Arial" w:cs="Arial"/>
          <w:sz w:val="24"/>
          <w:szCs w:val="24"/>
        </w:rPr>
        <w:t>As</w:t>
      </w:r>
      <w:r w:rsidRPr="00CD69A0">
        <w:rPr>
          <w:rFonts w:ascii="Arial" w:eastAsia="Times New Roman" w:hAnsi="Arial" w:cs="Arial"/>
          <w:sz w:val="24"/>
          <w:szCs w:val="24"/>
          <w:lang w:eastAsia="pt-BR"/>
        </w:rPr>
        <w:t xml:space="preserve"> despesas decorrentes da concessão dos Benefícios Eventuais</w:t>
      </w:r>
      <w:r w:rsidR="00F12F99" w:rsidRPr="00CD69A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D69A0">
        <w:rPr>
          <w:rFonts w:ascii="Arial" w:eastAsia="Times New Roman" w:hAnsi="Arial" w:cs="Arial"/>
          <w:sz w:val="24"/>
          <w:szCs w:val="24"/>
          <w:lang w:eastAsia="pt-BR"/>
        </w:rPr>
        <w:t xml:space="preserve">de que trata esta Lei, correrão por conta do Fundo Municipal de Assistência Social – FMAS, devendo </w:t>
      </w:r>
      <w:r w:rsidRPr="00CD69A0">
        <w:rPr>
          <w:rFonts w:ascii="Arial" w:hAnsi="Arial" w:cs="Arial"/>
          <w:sz w:val="24"/>
          <w:szCs w:val="24"/>
        </w:rPr>
        <w:t xml:space="preserve">constar </w:t>
      </w:r>
      <w:r w:rsidR="0008511B" w:rsidRPr="00CD69A0">
        <w:rPr>
          <w:rFonts w:ascii="Arial" w:hAnsi="Arial" w:cs="Arial"/>
          <w:sz w:val="24"/>
          <w:szCs w:val="24"/>
        </w:rPr>
        <w:t>dotações orçamentárias</w:t>
      </w:r>
      <w:r w:rsidR="00322C1B" w:rsidRPr="00CD69A0">
        <w:rPr>
          <w:rFonts w:ascii="Arial" w:hAnsi="Arial" w:cs="Arial"/>
          <w:sz w:val="24"/>
          <w:szCs w:val="24"/>
        </w:rPr>
        <w:t>,</w:t>
      </w:r>
      <w:r w:rsidR="0008511B" w:rsidRPr="00CD69A0">
        <w:rPr>
          <w:rFonts w:ascii="Arial" w:hAnsi="Arial" w:cs="Arial"/>
          <w:sz w:val="24"/>
          <w:szCs w:val="24"/>
        </w:rPr>
        <w:t xml:space="preserve"> </w:t>
      </w:r>
      <w:r w:rsidRPr="00CD69A0">
        <w:rPr>
          <w:rFonts w:ascii="Arial" w:hAnsi="Arial" w:cs="Arial"/>
          <w:sz w:val="24"/>
          <w:szCs w:val="24"/>
        </w:rPr>
        <w:t>consignada no orçamento anual</w:t>
      </w:r>
      <w:r w:rsidR="00F12F99" w:rsidRPr="00CD69A0">
        <w:rPr>
          <w:rFonts w:ascii="Arial" w:hAnsi="Arial" w:cs="Arial"/>
          <w:sz w:val="24"/>
          <w:szCs w:val="24"/>
        </w:rPr>
        <w:t>, oriundos de</w:t>
      </w:r>
      <w:r w:rsidR="0008511B" w:rsidRPr="00CD69A0">
        <w:rPr>
          <w:rFonts w:ascii="Arial" w:hAnsi="Arial" w:cs="Arial"/>
          <w:sz w:val="24"/>
          <w:szCs w:val="24"/>
        </w:rPr>
        <w:t xml:space="preserve"> recurso</w:t>
      </w:r>
      <w:r w:rsidR="00322C1B" w:rsidRPr="00CD69A0">
        <w:rPr>
          <w:rFonts w:ascii="Arial" w:hAnsi="Arial" w:cs="Arial"/>
          <w:sz w:val="24"/>
          <w:szCs w:val="24"/>
        </w:rPr>
        <w:t>s</w:t>
      </w:r>
      <w:r w:rsidR="0008511B" w:rsidRPr="00CD69A0">
        <w:rPr>
          <w:rFonts w:ascii="Arial" w:hAnsi="Arial" w:cs="Arial"/>
          <w:sz w:val="24"/>
          <w:szCs w:val="24"/>
        </w:rPr>
        <w:t xml:space="preserve"> </w:t>
      </w:r>
      <w:r w:rsidR="00322C1B" w:rsidRPr="00CD69A0">
        <w:rPr>
          <w:rFonts w:ascii="Arial" w:hAnsi="Arial" w:cs="Arial"/>
          <w:sz w:val="24"/>
          <w:szCs w:val="24"/>
        </w:rPr>
        <w:t>próprios</w:t>
      </w:r>
      <w:r w:rsidR="00F12F99" w:rsidRPr="00CD69A0">
        <w:rPr>
          <w:rFonts w:ascii="Arial" w:hAnsi="Arial" w:cs="Arial"/>
          <w:sz w:val="24"/>
          <w:szCs w:val="24"/>
        </w:rPr>
        <w:t xml:space="preserve"> e c</w:t>
      </w:r>
      <w:r w:rsidR="0008511B" w:rsidRPr="00CD69A0">
        <w:rPr>
          <w:rFonts w:ascii="Arial" w:hAnsi="Arial" w:cs="Arial"/>
          <w:sz w:val="24"/>
          <w:szCs w:val="24"/>
        </w:rPr>
        <w:t xml:space="preserve">onvênios assistenciais de cooperação firmados pelo Município com entidades ou órgãos afins, públicos ou privados. </w:t>
      </w:r>
    </w:p>
    <w:p w:rsidR="00F12F99" w:rsidRPr="00CD69A0" w:rsidRDefault="00F12F99" w:rsidP="00B63275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:rsidR="0008511B" w:rsidRPr="00CD69A0" w:rsidRDefault="0008511B" w:rsidP="0008511B">
      <w:pPr>
        <w:spacing w:after="8"/>
        <w:ind w:left="-5"/>
        <w:jc w:val="both"/>
        <w:rPr>
          <w:rFonts w:ascii="Arial" w:hAnsi="Arial" w:cs="Arial"/>
          <w:color w:val="0070C0"/>
          <w:sz w:val="24"/>
          <w:szCs w:val="24"/>
        </w:rPr>
      </w:pPr>
      <w:r w:rsidRPr="00CD69A0">
        <w:rPr>
          <w:rFonts w:ascii="Arial" w:hAnsi="Arial" w:cs="Arial"/>
          <w:b/>
          <w:sz w:val="24"/>
          <w:szCs w:val="24"/>
        </w:rPr>
        <w:t>Art. 12.</w:t>
      </w:r>
      <w:r w:rsidRPr="00CD69A0">
        <w:rPr>
          <w:rFonts w:ascii="Arial" w:hAnsi="Arial" w:cs="Arial"/>
          <w:sz w:val="24"/>
          <w:szCs w:val="24"/>
        </w:rPr>
        <w:t xml:space="preserve"> A aprovação dessa Lei não dispensa o Município da realização do competente processo licitatório, quando cabível, para a aquisição dos bens ou </w:t>
      </w:r>
      <w:r w:rsidRPr="00CD69A0">
        <w:rPr>
          <w:rFonts w:ascii="Arial" w:hAnsi="Arial" w:cs="Arial"/>
          <w:sz w:val="24"/>
          <w:szCs w:val="24"/>
        </w:rPr>
        <w:lastRenderedPageBreak/>
        <w:t>serviços necessários, nos termos da Lei Federal nº 8.666/1993 e pela Lei Federal nº 10.520/2002</w:t>
      </w:r>
      <w:r w:rsidR="00F12F99" w:rsidRPr="00CD69A0">
        <w:rPr>
          <w:rFonts w:ascii="Arial" w:hAnsi="Arial" w:cs="Arial"/>
          <w:sz w:val="24"/>
          <w:szCs w:val="24"/>
        </w:rPr>
        <w:t>, exceto em caso de calamidade pública</w:t>
      </w:r>
      <w:r w:rsidRPr="00CD69A0">
        <w:rPr>
          <w:rFonts w:ascii="Arial" w:hAnsi="Arial" w:cs="Arial"/>
          <w:sz w:val="24"/>
          <w:szCs w:val="24"/>
        </w:rPr>
        <w:t>.</w:t>
      </w:r>
      <w:r w:rsidRPr="00CD69A0">
        <w:rPr>
          <w:rFonts w:ascii="Arial" w:hAnsi="Arial" w:cs="Arial"/>
          <w:color w:val="0070C0"/>
          <w:sz w:val="24"/>
          <w:szCs w:val="24"/>
        </w:rPr>
        <w:t xml:space="preserve"> </w:t>
      </w:r>
    </w:p>
    <w:p w:rsidR="0008511B" w:rsidRPr="00CD69A0" w:rsidRDefault="0008511B" w:rsidP="0008511B">
      <w:pPr>
        <w:spacing w:after="8"/>
        <w:ind w:left="-5"/>
        <w:jc w:val="both"/>
        <w:rPr>
          <w:rFonts w:ascii="Arial" w:hAnsi="Arial" w:cs="Arial"/>
          <w:sz w:val="24"/>
          <w:szCs w:val="24"/>
        </w:rPr>
      </w:pPr>
    </w:p>
    <w:p w:rsidR="0008511B" w:rsidRPr="00CD69A0" w:rsidRDefault="0008511B" w:rsidP="0008511B">
      <w:pPr>
        <w:ind w:left="-5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b/>
          <w:sz w:val="24"/>
          <w:szCs w:val="24"/>
        </w:rPr>
        <w:t xml:space="preserve">Art. 13. </w:t>
      </w:r>
      <w:r w:rsidRPr="00CD69A0">
        <w:rPr>
          <w:rFonts w:ascii="Arial" w:hAnsi="Arial" w:cs="Arial"/>
          <w:sz w:val="24"/>
          <w:szCs w:val="24"/>
        </w:rPr>
        <w:t xml:space="preserve">A assistência prevista nessa Lei será prestada exclusivamente aos cidadãos residentes no Município de Itapuã do Oeste/RO que dela necessitarem, sem qualquer discriminação e independente de raça, cor, sexo, credo religioso ou preferência político-partidária. </w:t>
      </w:r>
    </w:p>
    <w:p w:rsidR="0008511B" w:rsidRPr="00CD69A0" w:rsidRDefault="0008511B" w:rsidP="0008511B">
      <w:pPr>
        <w:ind w:left="-5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b/>
          <w:sz w:val="24"/>
          <w:szCs w:val="24"/>
        </w:rPr>
        <w:t>Art. 14.</w:t>
      </w:r>
      <w:r w:rsidRPr="00CD69A0">
        <w:rPr>
          <w:rFonts w:ascii="Arial" w:hAnsi="Arial" w:cs="Arial"/>
          <w:sz w:val="24"/>
          <w:szCs w:val="24"/>
        </w:rPr>
        <w:t xml:space="preserve"> Cabe ao Conselho Municipal de Assistência Social o acompanhamento da concessão dos benefícios previstos nessa Lei, verificando-se a estrita observância das exigências legais, salvo aqueles cuja competência para acompanhamento seja de Conselhos diversos. </w:t>
      </w:r>
    </w:p>
    <w:p w:rsidR="0008511B" w:rsidRPr="00CD69A0" w:rsidRDefault="0008511B" w:rsidP="0008511B">
      <w:pPr>
        <w:ind w:left="-5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b/>
          <w:sz w:val="24"/>
          <w:szCs w:val="24"/>
        </w:rPr>
        <w:t xml:space="preserve">Art. 15. </w:t>
      </w:r>
      <w:r w:rsidRPr="00CD69A0">
        <w:rPr>
          <w:rFonts w:ascii="Arial" w:hAnsi="Arial" w:cs="Arial"/>
          <w:sz w:val="24"/>
          <w:szCs w:val="24"/>
        </w:rPr>
        <w:t xml:space="preserve">- Fica o poder Executivo, caso necessário, e mediante decreto ou instrução normativa regulamentar a presente Lei. </w:t>
      </w:r>
    </w:p>
    <w:p w:rsidR="0008511B" w:rsidRPr="00CD69A0" w:rsidRDefault="0008511B" w:rsidP="0008511B">
      <w:pPr>
        <w:ind w:left="-5"/>
        <w:jc w:val="both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b/>
          <w:sz w:val="24"/>
          <w:szCs w:val="24"/>
        </w:rPr>
        <w:t>Art. 16.</w:t>
      </w:r>
      <w:r w:rsidRPr="00CD69A0">
        <w:rPr>
          <w:rFonts w:ascii="Arial" w:hAnsi="Arial" w:cs="Arial"/>
          <w:sz w:val="24"/>
          <w:szCs w:val="24"/>
        </w:rPr>
        <w:t xml:space="preserve"> Esta Lei entra em vigor na data de sua publicação, revogando-se todas as disposições em contrário, sendo dada por publicada com sua afixação no quadro próprio destinado a divulgação dos atos da Administração. </w:t>
      </w:r>
    </w:p>
    <w:p w:rsidR="0008511B" w:rsidRPr="00CD69A0" w:rsidRDefault="0008511B" w:rsidP="0008511B">
      <w:pPr>
        <w:spacing w:after="297" w:line="259" w:lineRule="auto"/>
        <w:ind w:right="2"/>
        <w:jc w:val="right"/>
        <w:rPr>
          <w:rFonts w:ascii="Arial" w:hAnsi="Arial" w:cs="Arial"/>
          <w:sz w:val="24"/>
          <w:szCs w:val="24"/>
        </w:rPr>
      </w:pPr>
    </w:p>
    <w:p w:rsidR="0008511B" w:rsidRPr="00CD69A0" w:rsidRDefault="0008511B" w:rsidP="0008511B">
      <w:pPr>
        <w:spacing w:after="297" w:line="259" w:lineRule="auto"/>
        <w:ind w:right="2"/>
        <w:jc w:val="right"/>
        <w:rPr>
          <w:rFonts w:ascii="Arial" w:hAnsi="Arial" w:cs="Arial"/>
          <w:sz w:val="24"/>
          <w:szCs w:val="24"/>
        </w:rPr>
      </w:pPr>
      <w:r w:rsidRPr="00CD69A0">
        <w:rPr>
          <w:rFonts w:ascii="Arial" w:hAnsi="Arial" w:cs="Arial"/>
          <w:sz w:val="24"/>
          <w:szCs w:val="24"/>
        </w:rPr>
        <w:t xml:space="preserve">Itapuã do Oeste/RO, em </w:t>
      </w:r>
      <w:r w:rsidR="009D2433" w:rsidRPr="00CD69A0">
        <w:rPr>
          <w:rFonts w:ascii="Arial" w:hAnsi="Arial" w:cs="Arial"/>
          <w:sz w:val="24"/>
          <w:szCs w:val="24"/>
        </w:rPr>
        <w:t>2</w:t>
      </w:r>
      <w:r w:rsidRPr="00CD69A0">
        <w:rPr>
          <w:rFonts w:ascii="Arial" w:hAnsi="Arial" w:cs="Arial"/>
          <w:sz w:val="24"/>
          <w:szCs w:val="24"/>
        </w:rPr>
        <w:t>0 de Novembro de 2017.</w:t>
      </w:r>
    </w:p>
    <w:p w:rsidR="0008511B" w:rsidRDefault="0008511B" w:rsidP="00CD69A0">
      <w:pPr>
        <w:spacing w:after="19" w:line="259" w:lineRule="auto"/>
        <w:ind w:left="52"/>
        <w:jc w:val="center"/>
        <w:rPr>
          <w:rFonts w:ascii="Arial" w:hAnsi="Arial" w:cs="Arial"/>
          <w:sz w:val="24"/>
          <w:szCs w:val="24"/>
        </w:rPr>
      </w:pPr>
    </w:p>
    <w:p w:rsidR="00CD69A0" w:rsidRDefault="00CD69A0" w:rsidP="00CD69A0">
      <w:pPr>
        <w:spacing w:after="19" w:line="259" w:lineRule="auto"/>
        <w:ind w:left="52"/>
        <w:jc w:val="center"/>
        <w:rPr>
          <w:rFonts w:ascii="Arial" w:hAnsi="Arial" w:cs="Arial"/>
          <w:sz w:val="24"/>
          <w:szCs w:val="24"/>
        </w:rPr>
      </w:pPr>
    </w:p>
    <w:p w:rsidR="00CD69A0" w:rsidRPr="00CD69A0" w:rsidRDefault="00CD69A0" w:rsidP="00CD69A0">
      <w:pPr>
        <w:spacing w:after="19" w:line="259" w:lineRule="auto"/>
        <w:ind w:left="52"/>
        <w:jc w:val="center"/>
        <w:rPr>
          <w:rFonts w:ascii="Arial" w:hAnsi="Arial" w:cs="Arial"/>
          <w:sz w:val="24"/>
          <w:szCs w:val="24"/>
        </w:rPr>
      </w:pPr>
    </w:p>
    <w:p w:rsidR="0008511B" w:rsidRPr="00CD69A0" w:rsidRDefault="00992B8E" w:rsidP="00CD69A0">
      <w:pPr>
        <w:spacing w:after="0" w:line="259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27264E3F" wp14:editId="039488D4">
            <wp:extent cx="2408443" cy="1162050"/>
            <wp:effectExtent l="0" t="0" r="0" b="0"/>
            <wp:docPr id="1" name="Imagem 1" descr="C:\Users\notsefaplan01\Desktop\assinatura Prefeito Mois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tsefaplan01\Desktop\assinatura Prefeito Moisé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443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11B" w:rsidRPr="00CD69A0" w:rsidRDefault="0008511B" w:rsidP="0008511B">
      <w:pPr>
        <w:spacing w:after="222" w:line="324" w:lineRule="auto"/>
        <w:ind w:left="-5"/>
        <w:jc w:val="both"/>
        <w:rPr>
          <w:rFonts w:ascii="Arial" w:hAnsi="Arial" w:cs="Arial"/>
          <w:sz w:val="24"/>
          <w:szCs w:val="24"/>
        </w:rPr>
      </w:pPr>
    </w:p>
    <w:p w:rsidR="0008511B" w:rsidRPr="0008511B" w:rsidRDefault="0008511B">
      <w:pPr>
        <w:rPr>
          <w:rFonts w:ascii="Arial" w:hAnsi="Arial" w:cs="Arial"/>
          <w:sz w:val="24"/>
          <w:szCs w:val="24"/>
        </w:rPr>
      </w:pPr>
    </w:p>
    <w:sectPr w:rsidR="0008511B" w:rsidRPr="0008511B" w:rsidSect="002C4B74">
      <w:headerReference w:type="default" r:id="rId9"/>
      <w:pgSz w:w="11906" w:h="16838" w:code="9"/>
      <w:pgMar w:top="212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D74" w:rsidRDefault="00752D74" w:rsidP="0008511B">
      <w:pPr>
        <w:spacing w:after="0" w:line="240" w:lineRule="auto"/>
      </w:pPr>
      <w:r>
        <w:separator/>
      </w:r>
    </w:p>
  </w:endnote>
  <w:endnote w:type="continuationSeparator" w:id="0">
    <w:p w:rsidR="00752D74" w:rsidRDefault="00752D74" w:rsidP="0008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D74" w:rsidRDefault="00752D74" w:rsidP="0008511B">
      <w:pPr>
        <w:spacing w:after="0" w:line="240" w:lineRule="auto"/>
      </w:pPr>
      <w:r>
        <w:separator/>
      </w:r>
    </w:p>
  </w:footnote>
  <w:footnote w:type="continuationSeparator" w:id="0">
    <w:p w:rsidR="00752D74" w:rsidRDefault="00752D74" w:rsidP="00085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11B" w:rsidRDefault="00752D74">
    <w:pPr>
      <w:pStyle w:val="Cabealho"/>
    </w:pPr>
    <w:r>
      <w:rPr>
        <w:rFonts w:ascii="Arial" w:hAnsi="Arial" w:cs="Arial"/>
        <w:b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45pt;margin-top:-22.7pt;width:62.25pt;height:49.1pt;z-index:251658240">
          <v:imagedata r:id="rId1" o:title=""/>
          <w10:wrap type="topAndBottom"/>
        </v:shape>
        <o:OLEObject Type="Embed" ProgID="PBrush" ShapeID="_x0000_s2049" DrawAspect="Content" ObjectID="_1573997759" r:id="rId2"/>
      </w:pict>
    </w:r>
    <w:r w:rsidR="0008511B">
      <w:ptab w:relativeTo="margin" w:alignment="center" w:leader="none"/>
    </w:r>
    <w:r w:rsidR="0008511B">
      <w:t xml:space="preserve">   </w:t>
    </w:r>
  </w:p>
  <w:p w:rsidR="0008511B" w:rsidRDefault="0008511B" w:rsidP="0008511B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08511B" w:rsidRDefault="0008511B" w:rsidP="002E74D0">
    <w:pPr>
      <w:pStyle w:val="Cabealho"/>
      <w:jc w:val="center"/>
      <w:rPr>
        <w:rFonts w:ascii="Arial" w:hAnsi="Arial" w:cs="Arial"/>
        <w:b/>
        <w:sz w:val="24"/>
        <w:szCs w:val="24"/>
      </w:rPr>
    </w:pPr>
    <w:r w:rsidRPr="00930EC5">
      <w:rPr>
        <w:rFonts w:ascii="Arial" w:hAnsi="Arial" w:cs="Arial"/>
        <w:b/>
        <w:sz w:val="24"/>
        <w:szCs w:val="24"/>
      </w:rPr>
      <w:t xml:space="preserve">PREFEITURA </w:t>
    </w:r>
    <w:r>
      <w:rPr>
        <w:rFonts w:ascii="Arial" w:hAnsi="Arial" w:cs="Arial"/>
        <w:b/>
        <w:sz w:val="24"/>
        <w:szCs w:val="24"/>
      </w:rPr>
      <w:t xml:space="preserve">DO </w:t>
    </w:r>
    <w:r w:rsidRPr="00930EC5">
      <w:rPr>
        <w:rFonts w:ascii="Arial" w:hAnsi="Arial" w:cs="Arial"/>
        <w:b/>
        <w:sz w:val="24"/>
        <w:szCs w:val="24"/>
      </w:rPr>
      <w:t>MUNIC</w:t>
    </w:r>
    <w:r>
      <w:rPr>
        <w:rFonts w:ascii="Arial" w:hAnsi="Arial" w:cs="Arial"/>
        <w:b/>
        <w:sz w:val="24"/>
        <w:szCs w:val="24"/>
      </w:rPr>
      <w:t>Í</w:t>
    </w:r>
    <w:r w:rsidRPr="00930EC5">
      <w:rPr>
        <w:rFonts w:ascii="Arial" w:hAnsi="Arial" w:cs="Arial"/>
        <w:b/>
        <w:sz w:val="24"/>
        <w:szCs w:val="24"/>
      </w:rPr>
      <w:t>P</w:t>
    </w:r>
    <w:r>
      <w:rPr>
        <w:rFonts w:ascii="Arial" w:hAnsi="Arial" w:cs="Arial"/>
        <w:b/>
        <w:sz w:val="24"/>
        <w:szCs w:val="24"/>
      </w:rPr>
      <w:t>IO</w:t>
    </w:r>
    <w:r w:rsidRPr="00930EC5">
      <w:rPr>
        <w:rFonts w:ascii="Arial" w:hAnsi="Arial" w:cs="Arial"/>
        <w:b/>
        <w:sz w:val="24"/>
        <w:szCs w:val="24"/>
      </w:rPr>
      <w:t xml:space="preserve"> DE ITAPUÃ DO OESTE – RO</w:t>
    </w:r>
  </w:p>
  <w:p w:rsidR="0008511B" w:rsidRDefault="002E74D0" w:rsidP="002E74D0">
    <w:pPr>
      <w:pStyle w:val="Cabealho"/>
      <w:pBdr>
        <w:bottom w:val="thinThickSmallGap" w:sz="12" w:space="1" w:color="auto"/>
      </w:pBdr>
      <w:jc w:val="center"/>
    </w:pPr>
    <w:r>
      <w:rPr>
        <w:rFonts w:ascii="Arial" w:hAnsi="Arial" w:cs="Arial"/>
        <w:sz w:val="24"/>
        <w:szCs w:val="24"/>
      </w:rPr>
      <w:tab/>
      <w:t xml:space="preserve">             </w:t>
    </w:r>
    <w:r w:rsidR="0008511B" w:rsidRPr="00930EC5">
      <w:rPr>
        <w:rFonts w:ascii="Arial" w:hAnsi="Arial" w:cs="Arial"/>
        <w:sz w:val="24"/>
        <w:szCs w:val="24"/>
      </w:rPr>
      <w:t>PODER EXECUTIVO – GABINETE MUNICIPAL</w:t>
    </w:r>
    <w:r w:rsidR="0008511B">
      <w:rPr>
        <w:rFonts w:ascii="Arial" w:hAnsi="Arial" w:cs="Arial"/>
        <w:sz w:val="24"/>
        <w:szCs w:val="24"/>
      </w:rPr>
      <w:t xml:space="preserve"> </w:t>
    </w:r>
    <w:r w:rsidR="0008511B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E80"/>
    <w:multiLevelType w:val="hybridMultilevel"/>
    <w:tmpl w:val="7A5C7DEA"/>
    <w:lvl w:ilvl="0" w:tplc="F7AE6F84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1ED9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664B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7C8E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269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1878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C4F3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AA0B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B423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7C0B39"/>
    <w:multiLevelType w:val="hybridMultilevel"/>
    <w:tmpl w:val="518CF52E"/>
    <w:lvl w:ilvl="0" w:tplc="B19AE256">
      <w:start w:val="2"/>
      <w:numFmt w:val="upperRoman"/>
      <w:lvlText w:val="%1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82D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E67A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C01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40A6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E80E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F038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5074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BC62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B91E38"/>
    <w:multiLevelType w:val="hybridMultilevel"/>
    <w:tmpl w:val="D0086278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62A33FD"/>
    <w:multiLevelType w:val="hybridMultilevel"/>
    <w:tmpl w:val="445ABC4A"/>
    <w:lvl w:ilvl="0" w:tplc="12222A98">
      <w:start w:val="1"/>
      <w:numFmt w:val="upperRoman"/>
      <w:lvlText w:val="%1"/>
      <w:lvlJc w:val="left"/>
      <w:pPr>
        <w:ind w:left="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0E1D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08F8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A807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AC2C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287D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CB2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CAD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6AB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DA24210"/>
    <w:multiLevelType w:val="hybridMultilevel"/>
    <w:tmpl w:val="3B9090A2"/>
    <w:lvl w:ilvl="0" w:tplc="18084A38">
      <w:start w:val="1"/>
      <w:numFmt w:val="upperRoman"/>
      <w:lvlText w:val="%1"/>
      <w:lvlJc w:val="left"/>
      <w:pPr>
        <w:ind w:left="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107A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420A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9E4C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B2AA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4C3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27D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DEDA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C66A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A0A38C9"/>
    <w:multiLevelType w:val="hybridMultilevel"/>
    <w:tmpl w:val="594E8860"/>
    <w:lvl w:ilvl="0" w:tplc="42DEC3AA">
      <w:start w:val="1"/>
      <w:numFmt w:val="upperRoman"/>
      <w:lvlText w:val="%1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4A12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7C28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A0C1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A54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A808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E498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0A7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34F6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E007855"/>
    <w:multiLevelType w:val="hybridMultilevel"/>
    <w:tmpl w:val="3FA61036"/>
    <w:lvl w:ilvl="0" w:tplc="646A9A08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0A3D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468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0EB8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4625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868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404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5C4D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9665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6AA238A"/>
    <w:multiLevelType w:val="hybridMultilevel"/>
    <w:tmpl w:val="1A047110"/>
    <w:lvl w:ilvl="0" w:tplc="D70EB0F0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A6DA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AA16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F24D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1460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48B0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2A8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72BE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A0D7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11B"/>
    <w:rsid w:val="00011F01"/>
    <w:rsid w:val="00050DB2"/>
    <w:rsid w:val="0008511B"/>
    <w:rsid w:val="000A6F3E"/>
    <w:rsid w:val="000F0F0A"/>
    <w:rsid w:val="00115A04"/>
    <w:rsid w:val="00137509"/>
    <w:rsid w:val="001A7211"/>
    <w:rsid w:val="0023790D"/>
    <w:rsid w:val="00253239"/>
    <w:rsid w:val="002560DA"/>
    <w:rsid w:val="00273551"/>
    <w:rsid w:val="002737CE"/>
    <w:rsid w:val="00275763"/>
    <w:rsid w:val="00294CDA"/>
    <w:rsid w:val="002C07BF"/>
    <w:rsid w:val="002C4B74"/>
    <w:rsid w:val="002E74D0"/>
    <w:rsid w:val="00322C1B"/>
    <w:rsid w:val="0034170B"/>
    <w:rsid w:val="0034229F"/>
    <w:rsid w:val="0036332A"/>
    <w:rsid w:val="0039240E"/>
    <w:rsid w:val="003A1797"/>
    <w:rsid w:val="003B5421"/>
    <w:rsid w:val="003E251E"/>
    <w:rsid w:val="003E6BC7"/>
    <w:rsid w:val="00416BA9"/>
    <w:rsid w:val="00442865"/>
    <w:rsid w:val="00496168"/>
    <w:rsid w:val="004B6721"/>
    <w:rsid w:val="004C5DA5"/>
    <w:rsid w:val="00523240"/>
    <w:rsid w:val="00555519"/>
    <w:rsid w:val="00595BAC"/>
    <w:rsid w:val="00603550"/>
    <w:rsid w:val="006403B8"/>
    <w:rsid w:val="00657CD3"/>
    <w:rsid w:val="006A29BA"/>
    <w:rsid w:val="00752D74"/>
    <w:rsid w:val="007872CF"/>
    <w:rsid w:val="007E643E"/>
    <w:rsid w:val="00807538"/>
    <w:rsid w:val="0083077F"/>
    <w:rsid w:val="008622A0"/>
    <w:rsid w:val="00877F28"/>
    <w:rsid w:val="0088355D"/>
    <w:rsid w:val="008D7FD0"/>
    <w:rsid w:val="008E68DE"/>
    <w:rsid w:val="00937DAA"/>
    <w:rsid w:val="00961C7F"/>
    <w:rsid w:val="00970E28"/>
    <w:rsid w:val="00971CA3"/>
    <w:rsid w:val="00992B8E"/>
    <w:rsid w:val="009D2433"/>
    <w:rsid w:val="00A6774A"/>
    <w:rsid w:val="00A83CFE"/>
    <w:rsid w:val="00AB46A2"/>
    <w:rsid w:val="00AC0D57"/>
    <w:rsid w:val="00AD192E"/>
    <w:rsid w:val="00AE4AB5"/>
    <w:rsid w:val="00B12A82"/>
    <w:rsid w:val="00B46F93"/>
    <w:rsid w:val="00B63275"/>
    <w:rsid w:val="00B7574B"/>
    <w:rsid w:val="00BB6863"/>
    <w:rsid w:val="00BD59F9"/>
    <w:rsid w:val="00C14B55"/>
    <w:rsid w:val="00CD69A0"/>
    <w:rsid w:val="00CF7C9D"/>
    <w:rsid w:val="00D0505F"/>
    <w:rsid w:val="00D12116"/>
    <w:rsid w:val="00D87953"/>
    <w:rsid w:val="00DD7190"/>
    <w:rsid w:val="00E11CEE"/>
    <w:rsid w:val="00E41CEF"/>
    <w:rsid w:val="00E529AA"/>
    <w:rsid w:val="00EB0713"/>
    <w:rsid w:val="00EE3BD3"/>
    <w:rsid w:val="00F12F99"/>
    <w:rsid w:val="00F37B14"/>
    <w:rsid w:val="00FD3B70"/>
    <w:rsid w:val="00FE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9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1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11B"/>
  </w:style>
  <w:style w:type="paragraph" w:styleId="Rodap">
    <w:name w:val="footer"/>
    <w:basedOn w:val="Normal"/>
    <w:link w:val="RodapChar"/>
    <w:uiPriority w:val="99"/>
    <w:semiHidden/>
    <w:unhideWhenUsed/>
    <w:rsid w:val="000851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8511B"/>
  </w:style>
  <w:style w:type="paragraph" w:styleId="Textodebalo">
    <w:name w:val="Balloon Text"/>
    <w:basedOn w:val="Normal"/>
    <w:link w:val="TextodebaloChar"/>
    <w:uiPriority w:val="99"/>
    <w:semiHidden/>
    <w:unhideWhenUsed/>
    <w:rsid w:val="00085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1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8511B"/>
    <w:pPr>
      <w:spacing w:after="289" w:line="267" w:lineRule="auto"/>
      <w:ind w:left="720" w:hanging="10"/>
      <w:contextualSpacing/>
      <w:jc w:val="both"/>
    </w:pPr>
    <w:rPr>
      <w:rFonts w:ascii="Arial" w:eastAsia="Arial" w:hAnsi="Arial" w:cs="Arial"/>
      <w:color w:val="000000"/>
      <w:sz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70E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70E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70E2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70E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970E2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70E28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basedOn w:val="Fontepargpadro"/>
    <w:qFormat/>
    <w:rsid w:val="00970E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1769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controladoria</dc:creator>
  <cp:lastModifiedBy>Camara</cp:lastModifiedBy>
  <cp:revision>4</cp:revision>
  <cp:lastPrinted>2017-12-05T18:41:00Z</cp:lastPrinted>
  <dcterms:created xsi:type="dcterms:W3CDTF">2017-12-04T15:45:00Z</dcterms:created>
  <dcterms:modified xsi:type="dcterms:W3CDTF">2017-12-05T18:49:00Z</dcterms:modified>
</cp:coreProperties>
</file>