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CA" w:rsidRPr="005E49CA" w:rsidRDefault="005E49CA" w:rsidP="00763C7C">
      <w:pPr>
        <w:rPr>
          <w:rFonts w:ascii="Arial" w:hAnsi="Arial" w:cs="Arial"/>
          <w:b/>
          <w:sz w:val="24"/>
          <w:szCs w:val="24"/>
        </w:rPr>
      </w:pPr>
    </w:p>
    <w:p w:rsidR="00064AFA" w:rsidRPr="00BB0A72" w:rsidRDefault="0018505B" w:rsidP="00763C7C">
      <w:pPr>
        <w:rPr>
          <w:rFonts w:ascii="Arial" w:hAnsi="Arial" w:cs="Arial"/>
          <w:i/>
          <w:sz w:val="24"/>
          <w:szCs w:val="24"/>
        </w:rPr>
      </w:pPr>
      <w:r w:rsidRPr="00BB0A72">
        <w:rPr>
          <w:rFonts w:ascii="Arial" w:hAnsi="Arial" w:cs="Arial"/>
          <w:b/>
          <w:i/>
          <w:sz w:val="24"/>
          <w:szCs w:val="24"/>
        </w:rPr>
        <w:t>PROJETO DE LEI</w:t>
      </w:r>
      <w:r w:rsidR="00725873" w:rsidRPr="00BB0A72">
        <w:rPr>
          <w:rFonts w:ascii="Arial" w:hAnsi="Arial" w:cs="Arial"/>
          <w:b/>
          <w:i/>
          <w:sz w:val="24"/>
          <w:szCs w:val="24"/>
        </w:rPr>
        <w:t xml:space="preserve"> </w:t>
      </w:r>
      <w:r w:rsidRPr="00BB0A72">
        <w:rPr>
          <w:rFonts w:ascii="Arial" w:hAnsi="Arial" w:cs="Arial"/>
          <w:b/>
          <w:i/>
          <w:sz w:val="24"/>
          <w:szCs w:val="24"/>
        </w:rPr>
        <w:t xml:space="preserve">Nº. </w:t>
      </w:r>
      <w:r w:rsidR="00314267" w:rsidRPr="00BB0A72">
        <w:rPr>
          <w:rFonts w:ascii="Arial" w:hAnsi="Arial" w:cs="Arial"/>
          <w:b/>
          <w:i/>
          <w:sz w:val="24"/>
          <w:szCs w:val="24"/>
        </w:rPr>
        <w:t>___</w:t>
      </w:r>
      <w:r w:rsidR="005375AE">
        <w:rPr>
          <w:rFonts w:ascii="Arial" w:hAnsi="Arial" w:cs="Arial"/>
          <w:b/>
          <w:i/>
          <w:sz w:val="24"/>
          <w:szCs w:val="24"/>
        </w:rPr>
        <w:t>/PMIO</w:t>
      </w:r>
      <w:r w:rsidRPr="00BB0A72">
        <w:rPr>
          <w:rFonts w:ascii="Arial" w:hAnsi="Arial" w:cs="Arial"/>
          <w:b/>
          <w:i/>
          <w:sz w:val="24"/>
          <w:szCs w:val="24"/>
        </w:rPr>
        <w:t>/201</w:t>
      </w:r>
      <w:r w:rsidR="0001302C" w:rsidRPr="00BB0A72">
        <w:rPr>
          <w:rFonts w:ascii="Arial" w:hAnsi="Arial" w:cs="Arial"/>
          <w:b/>
          <w:i/>
          <w:sz w:val="24"/>
          <w:szCs w:val="24"/>
        </w:rPr>
        <w:t>7</w:t>
      </w:r>
      <w:r w:rsidR="00403BE2" w:rsidRPr="00BB0A72">
        <w:rPr>
          <w:rFonts w:ascii="Arial" w:hAnsi="Arial" w:cs="Arial"/>
          <w:i/>
          <w:sz w:val="24"/>
          <w:szCs w:val="24"/>
        </w:rPr>
        <w:t xml:space="preserve">    </w:t>
      </w:r>
      <w:r w:rsidR="00064AFA" w:rsidRPr="00BB0A72">
        <w:rPr>
          <w:rFonts w:ascii="Arial" w:hAnsi="Arial" w:cs="Arial"/>
          <w:i/>
          <w:sz w:val="24"/>
          <w:szCs w:val="24"/>
        </w:rPr>
        <w:t xml:space="preserve">  </w:t>
      </w:r>
      <w:r w:rsidR="0050131F" w:rsidRPr="00BB0A72">
        <w:rPr>
          <w:rFonts w:ascii="Arial" w:hAnsi="Arial" w:cs="Arial"/>
          <w:i/>
          <w:sz w:val="24"/>
          <w:szCs w:val="24"/>
        </w:rPr>
        <w:t xml:space="preserve"> </w:t>
      </w:r>
      <w:r w:rsidR="00064AFA" w:rsidRPr="00BB0A72">
        <w:rPr>
          <w:rFonts w:ascii="Arial" w:hAnsi="Arial" w:cs="Arial"/>
          <w:i/>
          <w:sz w:val="24"/>
          <w:szCs w:val="24"/>
        </w:rPr>
        <w:t xml:space="preserve">  </w:t>
      </w:r>
      <w:r w:rsidR="00403BE2" w:rsidRPr="00BB0A72">
        <w:rPr>
          <w:rFonts w:ascii="Arial" w:hAnsi="Arial" w:cs="Arial"/>
          <w:i/>
          <w:sz w:val="24"/>
          <w:szCs w:val="24"/>
        </w:rPr>
        <w:t xml:space="preserve">                             </w:t>
      </w:r>
    </w:p>
    <w:p w:rsidR="0001302C" w:rsidRPr="00456316" w:rsidRDefault="0001302C" w:rsidP="00064AFA">
      <w:pPr>
        <w:ind w:left="4536"/>
        <w:jc w:val="both"/>
        <w:rPr>
          <w:rFonts w:ascii="Arial" w:hAnsi="Arial" w:cs="Arial"/>
          <w:i/>
          <w:iCs/>
          <w:sz w:val="24"/>
          <w:szCs w:val="24"/>
        </w:rPr>
      </w:pPr>
    </w:p>
    <w:p w:rsidR="00314267" w:rsidRPr="00456316" w:rsidRDefault="005375AE" w:rsidP="005375AE">
      <w:pPr>
        <w:spacing w:line="240" w:lineRule="auto"/>
        <w:ind w:left="4253"/>
        <w:jc w:val="both"/>
        <w:rPr>
          <w:rFonts w:ascii="Arial" w:hAnsi="Arial" w:cs="Arial"/>
          <w:b/>
          <w:bCs/>
          <w:i/>
          <w:snapToGrid w:val="0"/>
          <w:sz w:val="24"/>
          <w:szCs w:val="24"/>
          <w:lang w:eastAsia="pt-BR"/>
        </w:rPr>
      </w:pPr>
      <w:r w:rsidRPr="00456316">
        <w:rPr>
          <w:rFonts w:ascii="Arial" w:hAnsi="Arial" w:cs="Arial"/>
          <w:b/>
          <w:bCs/>
          <w:i/>
          <w:snapToGrid w:val="0"/>
          <w:sz w:val="24"/>
          <w:szCs w:val="24"/>
          <w:lang w:eastAsia="pt-BR"/>
        </w:rPr>
        <w:t>DISPÕE SOBRE O PLANO PLURIANUAL PARA O QUADRIÊNIO 2018-2021 E DÁ OUTRAS PROVIDÊNCIAS.</w:t>
      </w:r>
    </w:p>
    <w:p w:rsidR="00D32F56" w:rsidRPr="00456316" w:rsidRDefault="00D32F56" w:rsidP="00314267">
      <w:pPr>
        <w:spacing w:line="240" w:lineRule="auto"/>
        <w:ind w:left="4961" w:firstLine="1"/>
        <w:jc w:val="both"/>
        <w:rPr>
          <w:rFonts w:ascii="Arial" w:hAnsi="Arial" w:cs="Arial"/>
          <w:b/>
          <w:bCs/>
          <w:snapToGrid w:val="0"/>
          <w:sz w:val="24"/>
          <w:szCs w:val="24"/>
          <w:lang w:eastAsia="pt-BR"/>
        </w:rPr>
      </w:pPr>
    </w:p>
    <w:p w:rsidR="00314267" w:rsidRPr="007B2BA1" w:rsidRDefault="00314267" w:rsidP="00314267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7B2BA1" w:rsidRPr="005375AE" w:rsidRDefault="008A41D6" w:rsidP="006D0F0A">
      <w:pPr>
        <w:spacing w:line="240" w:lineRule="auto"/>
        <w:ind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75AE">
        <w:rPr>
          <w:rFonts w:ascii="Arial" w:hAnsi="Arial" w:cs="Arial"/>
          <w:b/>
          <w:color w:val="000000" w:themeColor="text1"/>
          <w:sz w:val="24"/>
          <w:szCs w:val="24"/>
        </w:rPr>
        <w:t>O Prefeito do Município de Itapuã do Oeste</w:t>
      </w:r>
      <w:r w:rsidR="003902D2" w:rsidRPr="005375AE">
        <w:rPr>
          <w:rFonts w:ascii="Arial" w:hAnsi="Arial" w:cs="Arial"/>
          <w:b/>
          <w:color w:val="000000" w:themeColor="text1"/>
          <w:sz w:val="24"/>
          <w:szCs w:val="24"/>
        </w:rPr>
        <w:t xml:space="preserve"> - Estado de Rondônia,</w:t>
      </w:r>
      <w:r w:rsidRPr="005375AE">
        <w:rPr>
          <w:rFonts w:ascii="Arial" w:hAnsi="Arial" w:cs="Arial"/>
          <w:color w:val="000000" w:themeColor="text1"/>
          <w:sz w:val="24"/>
          <w:szCs w:val="24"/>
        </w:rPr>
        <w:t xml:space="preserve"> no uso de suas atribuições legais, faz saber que a Câmara Municipal aprovou e eu sanciono a seguinte Lei:</w:t>
      </w:r>
    </w:p>
    <w:p w:rsidR="005375AE" w:rsidRPr="005375AE" w:rsidRDefault="005375AE" w:rsidP="00D32F56">
      <w:pPr>
        <w:spacing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14267" w:rsidRPr="00456316" w:rsidRDefault="00314267" w:rsidP="006D0F0A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8326AE">
        <w:rPr>
          <w:rFonts w:ascii="Arial" w:hAnsi="Arial" w:cs="Arial"/>
          <w:b/>
          <w:sz w:val="24"/>
          <w:szCs w:val="24"/>
        </w:rPr>
        <w:t>Art. 1º</w:t>
      </w:r>
      <w:r w:rsidRPr="00456316">
        <w:rPr>
          <w:rFonts w:ascii="Arial" w:hAnsi="Arial" w:cs="Arial"/>
          <w:b/>
          <w:sz w:val="24"/>
          <w:szCs w:val="24"/>
        </w:rPr>
        <w:t xml:space="preserve"> </w:t>
      </w:r>
      <w:r w:rsidRPr="00456316">
        <w:rPr>
          <w:rFonts w:ascii="Arial" w:hAnsi="Arial" w:cs="Arial"/>
          <w:sz w:val="24"/>
          <w:szCs w:val="24"/>
        </w:rPr>
        <w:t>Esta lei institui o Plano Plurianual para o quadriênio 2018/2021, em cumprimento ao disposto no art. 165, parágrafo 1º, da Constituição Federal, estabelecendo, para o período, os programas com seus respectivos objetivos, indicadores e montantes de recursos a serem aplicados em despesas de capital e outras delas decorrentes e nas despesas de duração continuada, na forma dos Anexos I, II e III.</w:t>
      </w:r>
    </w:p>
    <w:p w:rsidR="00314267" w:rsidRPr="00456316" w:rsidRDefault="00314267" w:rsidP="006D0F0A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8326AE">
        <w:rPr>
          <w:rFonts w:ascii="Arial" w:hAnsi="Arial" w:cs="Arial"/>
          <w:b/>
          <w:sz w:val="24"/>
          <w:szCs w:val="24"/>
        </w:rPr>
        <w:t>Art. 2º</w:t>
      </w:r>
      <w:r w:rsidRPr="00456316">
        <w:rPr>
          <w:rFonts w:ascii="Arial" w:hAnsi="Arial" w:cs="Arial"/>
          <w:sz w:val="24"/>
          <w:szCs w:val="24"/>
        </w:rPr>
        <w:t xml:space="preserve"> Para efeitos desta Lei entende-se por:</w:t>
      </w:r>
    </w:p>
    <w:p w:rsidR="00314267" w:rsidRPr="00456316" w:rsidRDefault="006D0F0A" w:rsidP="0065264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4267" w:rsidRPr="00456316">
        <w:rPr>
          <w:rFonts w:ascii="Arial" w:hAnsi="Arial" w:cs="Arial"/>
          <w:sz w:val="24"/>
          <w:szCs w:val="24"/>
        </w:rPr>
        <w:t xml:space="preserve">I </w:t>
      </w:r>
      <w:r w:rsidR="00BB034F" w:rsidRPr="00456316">
        <w:rPr>
          <w:rFonts w:ascii="Arial" w:hAnsi="Arial" w:cs="Arial"/>
          <w:sz w:val="24"/>
          <w:szCs w:val="24"/>
        </w:rPr>
        <w:t>–</w:t>
      </w:r>
      <w:r w:rsidR="00314267" w:rsidRPr="00456316">
        <w:rPr>
          <w:rFonts w:ascii="Arial" w:hAnsi="Arial" w:cs="Arial"/>
          <w:sz w:val="24"/>
          <w:szCs w:val="24"/>
        </w:rPr>
        <w:t xml:space="preserve"> </w:t>
      </w:r>
      <w:r w:rsidR="00314267" w:rsidRPr="00456316">
        <w:rPr>
          <w:rFonts w:ascii="Arial" w:hAnsi="Arial" w:cs="Arial"/>
          <w:b/>
          <w:i/>
          <w:sz w:val="24"/>
          <w:szCs w:val="24"/>
        </w:rPr>
        <w:t>Programa</w:t>
      </w:r>
      <w:r w:rsidR="00BB034F" w:rsidRPr="00456316">
        <w:rPr>
          <w:rFonts w:ascii="Arial" w:hAnsi="Arial" w:cs="Arial"/>
          <w:b/>
          <w:sz w:val="24"/>
          <w:szCs w:val="24"/>
        </w:rPr>
        <w:t xml:space="preserve"> -</w:t>
      </w:r>
      <w:r w:rsidR="00314267" w:rsidRPr="00456316">
        <w:rPr>
          <w:rFonts w:ascii="Arial" w:hAnsi="Arial" w:cs="Arial"/>
          <w:sz w:val="24"/>
          <w:szCs w:val="24"/>
        </w:rPr>
        <w:t xml:space="preserve"> o instrumento de organização da atuação governamental, que articula um conjunto de ações que concorrem para um objetivo comum pré-estabelecido, mensurado por indicadores, visando à solução de um problema ou ao atendimento de uma necessidade ou demanda da sociedade;</w:t>
      </w:r>
    </w:p>
    <w:p w:rsidR="00314267" w:rsidRPr="00456316" w:rsidRDefault="006D0F0A" w:rsidP="0065264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4267" w:rsidRPr="00456316">
        <w:rPr>
          <w:rFonts w:ascii="Arial" w:hAnsi="Arial" w:cs="Arial"/>
          <w:sz w:val="24"/>
          <w:szCs w:val="24"/>
        </w:rPr>
        <w:t xml:space="preserve">II - </w:t>
      </w:r>
      <w:r w:rsidR="00314267" w:rsidRPr="00456316">
        <w:rPr>
          <w:rFonts w:ascii="Arial" w:hAnsi="Arial" w:cs="Arial"/>
          <w:b/>
          <w:i/>
          <w:sz w:val="24"/>
          <w:szCs w:val="24"/>
        </w:rPr>
        <w:t>Programa Finalístico</w:t>
      </w:r>
      <w:r w:rsidR="00BB034F" w:rsidRPr="00456316">
        <w:rPr>
          <w:rFonts w:ascii="Arial" w:hAnsi="Arial" w:cs="Arial"/>
          <w:b/>
          <w:sz w:val="24"/>
          <w:szCs w:val="24"/>
        </w:rPr>
        <w:t xml:space="preserve"> -</w:t>
      </w:r>
      <w:r w:rsidR="00314267" w:rsidRPr="00456316">
        <w:rPr>
          <w:rFonts w:ascii="Arial" w:hAnsi="Arial" w:cs="Arial"/>
          <w:sz w:val="24"/>
          <w:szCs w:val="24"/>
        </w:rPr>
        <w:t xml:space="preserve"> aquele que resulta em bens ou serviços ofertados diretamente à sociedade;</w:t>
      </w:r>
    </w:p>
    <w:p w:rsidR="00314267" w:rsidRPr="00456316" w:rsidRDefault="006D0F0A" w:rsidP="0065264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4267" w:rsidRPr="00456316">
        <w:rPr>
          <w:rFonts w:ascii="Arial" w:hAnsi="Arial" w:cs="Arial"/>
          <w:sz w:val="24"/>
          <w:szCs w:val="24"/>
        </w:rPr>
        <w:t xml:space="preserve">III – </w:t>
      </w:r>
      <w:r w:rsidR="00314267" w:rsidRPr="00456316">
        <w:rPr>
          <w:rFonts w:ascii="Arial" w:hAnsi="Arial" w:cs="Arial"/>
          <w:b/>
          <w:i/>
          <w:sz w:val="24"/>
          <w:szCs w:val="24"/>
        </w:rPr>
        <w:t>Programa de Apoio Administrativo</w:t>
      </w:r>
      <w:r w:rsidR="00BB034F" w:rsidRPr="00456316">
        <w:rPr>
          <w:rFonts w:ascii="Arial" w:hAnsi="Arial" w:cs="Arial"/>
          <w:sz w:val="24"/>
          <w:szCs w:val="24"/>
        </w:rPr>
        <w:t xml:space="preserve"> -</w:t>
      </w:r>
      <w:r w:rsidR="00314267" w:rsidRPr="00456316">
        <w:rPr>
          <w:rFonts w:ascii="Arial" w:hAnsi="Arial" w:cs="Arial"/>
          <w:sz w:val="24"/>
          <w:szCs w:val="24"/>
        </w:rPr>
        <w:t xml:space="preserve"> aquele que engloba ações de natureza tipicamente administrativa que, embora colaborem para a consecução dos objetivos dos demais programas, não têm suas despesas passíveis de apropriação àqueles programas;</w:t>
      </w:r>
    </w:p>
    <w:p w:rsidR="008A41D6" w:rsidRPr="005375AE" w:rsidRDefault="006D0F0A" w:rsidP="00652648">
      <w:pPr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4267" w:rsidRPr="00456316">
        <w:rPr>
          <w:rFonts w:ascii="Arial" w:hAnsi="Arial" w:cs="Arial"/>
          <w:sz w:val="24"/>
          <w:szCs w:val="24"/>
        </w:rPr>
        <w:t xml:space="preserve">IV </w:t>
      </w:r>
      <w:r w:rsidR="00BB034F" w:rsidRPr="00456316">
        <w:rPr>
          <w:rFonts w:ascii="Arial" w:hAnsi="Arial" w:cs="Arial"/>
          <w:sz w:val="24"/>
          <w:szCs w:val="24"/>
        </w:rPr>
        <w:t>–</w:t>
      </w:r>
      <w:r w:rsidR="00314267" w:rsidRPr="00456316">
        <w:rPr>
          <w:rFonts w:ascii="Arial" w:hAnsi="Arial" w:cs="Arial"/>
          <w:sz w:val="24"/>
          <w:szCs w:val="24"/>
        </w:rPr>
        <w:t xml:space="preserve"> </w:t>
      </w:r>
      <w:r w:rsidR="00314267" w:rsidRPr="00456316">
        <w:rPr>
          <w:rFonts w:ascii="Arial" w:hAnsi="Arial" w:cs="Arial"/>
          <w:b/>
          <w:i/>
          <w:sz w:val="24"/>
          <w:szCs w:val="24"/>
        </w:rPr>
        <w:t>Ação</w:t>
      </w:r>
      <w:r w:rsidR="00BB034F" w:rsidRPr="00456316">
        <w:rPr>
          <w:rFonts w:ascii="Arial" w:hAnsi="Arial" w:cs="Arial"/>
          <w:sz w:val="24"/>
          <w:szCs w:val="24"/>
        </w:rPr>
        <w:t xml:space="preserve"> -</w:t>
      </w:r>
      <w:r w:rsidR="00314267" w:rsidRPr="00456316">
        <w:rPr>
          <w:rFonts w:ascii="Arial" w:hAnsi="Arial" w:cs="Arial"/>
          <w:sz w:val="24"/>
          <w:szCs w:val="24"/>
        </w:rPr>
        <w:t xml:space="preserve"> o conjunto de operações cujos produtos contribuem para os objetivos do programa</w:t>
      </w:r>
      <w:r w:rsidR="008A41D6" w:rsidRPr="00456316">
        <w:rPr>
          <w:rFonts w:ascii="Arial" w:hAnsi="Arial" w:cs="Arial"/>
          <w:sz w:val="24"/>
          <w:szCs w:val="24"/>
        </w:rPr>
        <w:t xml:space="preserve">, </w:t>
      </w:r>
      <w:r w:rsidR="008A41D6" w:rsidRPr="005375AE">
        <w:rPr>
          <w:rFonts w:ascii="Arial" w:hAnsi="Arial" w:cs="Arial"/>
          <w:color w:val="000000" w:themeColor="text1"/>
          <w:sz w:val="24"/>
          <w:szCs w:val="24"/>
        </w:rPr>
        <w:t>sendo classificado como:</w:t>
      </w:r>
    </w:p>
    <w:p w:rsidR="004A5349" w:rsidRPr="005375AE" w:rsidRDefault="006D0F0A" w:rsidP="006D0F0A">
      <w:pPr>
        <w:ind w:firstLine="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8A41D6" w:rsidRPr="005375AE">
        <w:rPr>
          <w:rFonts w:ascii="Arial" w:hAnsi="Arial" w:cs="Arial"/>
          <w:color w:val="000000" w:themeColor="text1"/>
          <w:sz w:val="24"/>
          <w:szCs w:val="24"/>
        </w:rPr>
        <w:t xml:space="preserve">I.  </w:t>
      </w:r>
      <w:r w:rsidR="008A41D6" w:rsidRPr="005375AE">
        <w:rPr>
          <w:rFonts w:ascii="Arial" w:hAnsi="Arial" w:cs="Arial"/>
          <w:b/>
          <w:i/>
          <w:color w:val="000000" w:themeColor="text1"/>
          <w:sz w:val="24"/>
          <w:szCs w:val="24"/>
        </w:rPr>
        <w:t>Projeto</w:t>
      </w:r>
      <w:r w:rsidR="008A41D6" w:rsidRPr="005375AE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4A5349" w:rsidRPr="005375AE">
        <w:rPr>
          <w:rFonts w:ascii="Arial" w:hAnsi="Arial" w:cs="Arial"/>
          <w:color w:val="000000" w:themeColor="text1"/>
          <w:sz w:val="24"/>
          <w:szCs w:val="24"/>
        </w:rPr>
        <w:t>conjunto de operações que, limitadas ao tempo, concorre</w:t>
      </w:r>
      <w:r w:rsidR="008A41D6" w:rsidRPr="005375AE">
        <w:rPr>
          <w:rFonts w:ascii="Arial" w:hAnsi="Arial" w:cs="Arial"/>
          <w:color w:val="000000" w:themeColor="text1"/>
          <w:sz w:val="24"/>
          <w:szCs w:val="24"/>
        </w:rPr>
        <w:t xml:space="preserve"> para a expansão ou aperfeiçoamento da ação governamental, das quais resulta um produto;</w:t>
      </w:r>
    </w:p>
    <w:p w:rsidR="008A41D6" w:rsidRPr="005375AE" w:rsidRDefault="006D0F0A" w:rsidP="006D0F0A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8A41D6" w:rsidRPr="005375AE">
        <w:rPr>
          <w:rFonts w:ascii="Arial" w:hAnsi="Arial" w:cs="Arial"/>
          <w:color w:val="000000" w:themeColor="text1"/>
          <w:sz w:val="24"/>
          <w:szCs w:val="24"/>
        </w:rPr>
        <w:t xml:space="preserve">II.  </w:t>
      </w:r>
      <w:r w:rsidR="008A41D6" w:rsidRPr="005375AE">
        <w:rPr>
          <w:rFonts w:ascii="Arial" w:hAnsi="Arial" w:cs="Arial"/>
          <w:b/>
          <w:i/>
          <w:color w:val="000000" w:themeColor="text1"/>
          <w:sz w:val="24"/>
          <w:szCs w:val="24"/>
        </w:rPr>
        <w:t>Atividade</w:t>
      </w:r>
      <w:r w:rsidR="008A41D6" w:rsidRPr="005375AE">
        <w:rPr>
          <w:rFonts w:ascii="Arial" w:hAnsi="Arial" w:cs="Arial"/>
          <w:color w:val="000000" w:themeColor="text1"/>
          <w:sz w:val="24"/>
          <w:szCs w:val="24"/>
        </w:rPr>
        <w:t xml:space="preserve"> – o conjunto de operações que se realiza de modo contínuo e que concorre para a manutenção da ação governamental.</w:t>
      </w:r>
    </w:p>
    <w:p w:rsidR="008A41D6" w:rsidRPr="00456316" w:rsidRDefault="008A41D6" w:rsidP="008A41D6">
      <w:pPr>
        <w:jc w:val="both"/>
        <w:rPr>
          <w:rFonts w:ascii="Arial" w:hAnsi="Arial" w:cs="Arial"/>
          <w:sz w:val="24"/>
          <w:szCs w:val="24"/>
        </w:rPr>
      </w:pPr>
    </w:p>
    <w:p w:rsidR="00314267" w:rsidRPr="00456316" w:rsidRDefault="006D0F0A" w:rsidP="0065264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4267" w:rsidRPr="00456316">
        <w:rPr>
          <w:rFonts w:ascii="Arial" w:hAnsi="Arial" w:cs="Arial"/>
          <w:sz w:val="24"/>
          <w:szCs w:val="24"/>
        </w:rPr>
        <w:t xml:space="preserve">V </w:t>
      </w:r>
      <w:r w:rsidR="00BB034F" w:rsidRPr="00456316">
        <w:rPr>
          <w:rFonts w:ascii="Arial" w:hAnsi="Arial" w:cs="Arial"/>
          <w:sz w:val="24"/>
          <w:szCs w:val="24"/>
        </w:rPr>
        <w:t>–</w:t>
      </w:r>
      <w:r w:rsidR="00314267" w:rsidRPr="00456316">
        <w:rPr>
          <w:rFonts w:ascii="Arial" w:hAnsi="Arial" w:cs="Arial"/>
          <w:sz w:val="24"/>
          <w:szCs w:val="24"/>
        </w:rPr>
        <w:t xml:space="preserve"> </w:t>
      </w:r>
      <w:r w:rsidR="00314267" w:rsidRPr="00456316">
        <w:rPr>
          <w:rFonts w:ascii="Arial" w:hAnsi="Arial" w:cs="Arial"/>
          <w:b/>
          <w:i/>
          <w:sz w:val="24"/>
          <w:szCs w:val="24"/>
        </w:rPr>
        <w:t>Produto</w:t>
      </w:r>
      <w:r w:rsidR="00BB034F" w:rsidRPr="00456316">
        <w:rPr>
          <w:rFonts w:ascii="Arial" w:hAnsi="Arial" w:cs="Arial"/>
          <w:b/>
          <w:sz w:val="24"/>
          <w:szCs w:val="24"/>
        </w:rPr>
        <w:t xml:space="preserve"> -</w:t>
      </w:r>
      <w:r w:rsidR="00314267" w:rsidRPr="00456316">
        <w:rPr>
          <w:rFonts w:ascii="Arial" w:hAnsi="Arial" w:cs="Arial"/>
          <w:sz w:val="24"/>
          <w:szCs w:val="24"/>
        </w:rPr>
        <w:t xml:space="preserve"> bem ou serviço que resulta da ação, destinado ao público-alvo;</w:t>
      </w:r>
    </w:p>
    <w:p w:rsidR="00314267" w:rsidRPr="00456316" w:rsidRDefault="006D0F0A" w:rsidP="0065264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4267" w:rsidRPr="00456316">
        <w:rPr>
          <w:rFonts w:ascii="Arial" w:hAnsi="Arial" w:cs="Arial"/>
          <w:sz w:val="24"/>
          <w:szCs w:val="24"/>
        </w:rPr>
        <w:t xml:space="preserve">VI </w:t>
      </w:r>
      <w:r w:rsidR="00BB034F" w:rsidRPr="00456316">
        <w:rPr>
          <w:rFonts w:ascii="Arial" w:hAnsi="Arial" w:cs="Arial"/>
          <w:sz w:val="24"/>
          <w:szCs w:val="24"/>
        </w:rPr>
        <w:t>–</w:t>
      </w:r>
      <w:r w:rsidR="00314267" w:rsidRPr="00456316">
        <w:rPr>
          <w:rFonts w:ascii="Arial" w:hAnsi="Arial" w:cs="Arial"/>
          <w:sz w:val="24"/>
          <w:szCs w:val="24"/>
        </w:rPr>
        <w:t xml:space="preserve"> </w:t>
      </w:r>
      <w:r w:rsidR="00314267" w:rsidRPr="00456316">
        <w:rPr>
          <w:rFonts w:ascii="Arial" w:hAnsi="Arial" w:cs="Arial"/>
          <w:b/>
          <w:i/>
          <w:sz w:val="24"/>
          <w:szCs w:val="24"/>
        </w:rPr>
        <w:t>Meta</w:t>
      </w:r>
      <w:r w:rsidR="00BB034F" w:rsidRPr="00456316">
        <w:rPr>
          <w:rFonts w:ascii="Arial" w:hAnsi="Arial" w:cs="Arial"/>
          <w:b/>
          <w:i/>
          <w:sz w:val="24"/>
          <w:szCs w:val="24"/>
        </w:rPr>
        <w:t xml:space="preserve"> -</w:t>
      </w:r>
      <w:r w:rsidR="00314267" w:rsidRPr="00456316">
        <w:rPr>
          <w:rFonts w:ascii="Arial" w:hAnsi="Arial" w:cs="Arial"/>
          <w:sz w:val="24"/>
          <w:szCs w:val="24"/>
        </w:rPr>
        <w:t xml:space="preserve"> quantidade de produto que se deseja obter em determinado horizonte temporal, expressa na unidade de medida adotada.</w:t>
      </w:r>
    </w:p>
    <w:p w:rsidR="00314267" w:rsidRPr="00456316" w:rsidRDefault="006D0F0A" w:rsidP="0065264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14267" w:rsidRPr="008326AE">
        <w:rPr>
          <w:rFonts w:ascii="Arial" w:hAnsi="Arial" w:cs="Arial"/>
          <w:b/>
          <w:sz w:val="24"/>
          <w:szCs w:val="24"/>
        </w:rPr>
        <w:t>Art. 3º</w:t>
      </w:r>
      <w:r w:rsidR="00314267" w:rsidRPr="00456316">
        <w:rPr>
          <w:rFonts w:ascii="Arial" w:hAnsi="Arial" w:cs="Arial"/>
          <w:sz w:val="24"/>
          <w:szCs w:val="24"/>
        </w:rPr>
        <w:t xml:space="preserve"> A programação constante no PPA deverá ser financiada pelos recursos oriundos do Tesouro Municipal, das Operações de Crédito Internas e Externas, das Transferências Constitucionais, Legais e Voluntárias da União e do Estado e, subsidiariamente, das parcerias implementadas com outros Municípios e com a iniciativa privada.</w:t>
      </w:r>
    </w:p>
    <w:p w:rsidR="00314267" w:rsidRPr="00456316" w:rsidRDefault="006D0F0A" w:rsidP="0065264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14267" w:rsidRPr="008326AE">
        <w:rPr>
          <w:rFonts w:ascii="Arial" w:hAnsi="Arial" w:cs="Arial"/>
          <w:b/>
          <w:sz w:val="24"/>
          <w:szCs w:val="24"/>
        </w:rPr>
        <w:t>Parágrafo único</w:t>
      </w:r>
      <w:r w:rsidR="00652648" w:rsidRPr="008326AE">
        <w:rPr>
          <w:rFonts w:ascii="Arial" w:hAnsi="Arial" w:cs="Arial"/>
          <w:b/>
          <w:sz w:val="24"/>
          <w:szCs w:val="24"/>
        </w:rPr>
        <w:t>.</w:t>
      </w:r>
      <w:r w:rsidR="00314267" w:rsidRPr="00456316">
        <w:rPr>
          <w:rFonts w:ascii="Arial" w:hAnsi="Arial" w:cs="Arial"/>
          <w:sz w:val="24"/>
          <w:szCs w:val="24"/>
        </w:rPr>
        <w:t xml:space="preserve"> Os valores financeiros constantes nos anexos e nas tabelas desta Lei são referenciais e não constituem limite para a programação da despesa na Lei Orçamentária Anual, que deverá </w:t>
      </w:r>
      <w:r w:rsidR="00DB6C0F" w:rsidRPr="00456316">
        <w:rPr>
          <w:rFonts w:ascii="Arial" w:hAnsi="Arial" w:cs="Arial"/>
          <w:sz w:val="24"/>
          <w:szCs w:val="24"/>
        </w:rPr>
        <w:t>obedecer aos</w:t>
      </w:r>
      <w:r w:rsidR="00314267" w:rsidRPr="00456316">
        <w:rPr>
          <w:rFonts w:ascii="Arial" w:hAnsi="Arial" w:cs="Arial"/>
          <w:sz w:val="24"/>
          <w:szCs w:val="24"/>
        </w:rPr>
        <w:t xml:space="preserve"> parâmetros fixados pela Lei de Diretrizes Orçamentárias e as receitas efetivamente previstas em cada ano, consoante a legislação tributária em vigor à época.</w:t>
      </w:r>
    </w:p>
    <w:p w:rsidR="00314267" w:rsidRPr="00456316" w:rsidRDefault="006D0F0A" w:rsidP="0065264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14267" w:rsidRPr="008326AE">
        <w:rPr>
          <w:rFonts w:ascii="Arial" w:hAnsi="Arial" w:cs="Arial"/>
          <w:b/>
          <w:sz w:val="24"/>
          <w:szCs w:val="24"/>
        </w:rPr>
        <w:t>Art. 4º</w:t>
      </w:r>
      <w:r w:rsidR="00314267" w:rsidRPr="00456316">
        <w:rPr>
          <w:rFonts w:ascii="Arial" w:hAnsi="Arial" w:cs="Arial"/>
          <w:sz w:val="24"/>
          <w:szCs w:val="24"/>
        </w:rPr>
        <w:t xml:space="preserve"> As metas físicas das ações estabelecidas para o período 2018-2021 se constituem referências a serem observadas pelas leis de diretrizes orçamentárias e pelas leis orçamentárias e suas respectivas alterações.</w:t>
      </w:r>
    </w:p>
    <w:p w:rsidR="00314267" w:rsidRPr="00456316" w:rsidRDefault="006D0F0A" w:rsidP="0065264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14267" w:rsidRPr="008326AE">
        <w:rPr>
          <w:rFonts w:ascii="Arial" w:hAnsi="Arial" w:cs="Arial"/>
          <w:b/>
          <w:sz w:val="24"/>
          <w:szCs w:val="24"/>
        </w:rPr>
        <w:t>Art. 5º</w:t>
      </w:r>
      <w:r w:rsidR="00314267" w:rsidRPr="00456316">
        <w:rPr>
          <w:rFonts w:ascii="Arial" w:hAnsi="Arial" w:cs="Arial"/>
          <w:sz w:val="24"/>
          <w:szCs w:val="24"/>
        </w:rPr>
        <w:t xml:space="preserve"> A inclusão, exclusão ou alteração de programas constantes desta lei, </w:t>
      </w:r>
      <w:r w:rsidR="00092781" w:rsidRPr="00456316">
        <w:rPr>
          <w:rFonts w:ascii="Arial" w:hAnsi="Arial" w:cs="Arial"/>
          <w:sz w:val="24"/>
          <w:szCs w:val="24"/>
        </w:rPr>
        <w:t>será proposta</w:t>
      </w:r>
      <w:r w:rsidR="00314267" w:rsidRPr="00456316">
        <w:rPr>
          <w:rFonts w:ascii="Arial" w:hAnsi="Arial" w:cs="Arial"/>
          <w:sz w:val="24"/>
          <w:szCs w:val="24"/>
        </w:rPr>
        <w:t xml:space="preserve"> pelo Poder Executivo, através de Projeto de Lei de Revisão do Plano ou Projeto de </w:t>
      </w:r>
      <w:r w:rsidR="005A1576" w:rsidRPr="00456316">
        <w:rPr>
          <w:rFonts w:ascii="Arial" w:hAnsi="Arial" w:cs="Arial"/>
          <w:sz w:val="24"/>
          <w:szCs w:val="24"/>
        </w:rPr>
        <w:t>lei específica</w:t>
      </w:r>
      <w:r w:rsidR="00314267" w:rsidRPr="00456316">
        <w:rPr>
          <w:rFonts w:ascii="Arial" w:hAnsi="Arial" w:cs="Arial"/>
          <w:sz w:val="24"/>
          <w:szCs w:val="24"/>
        </w:rPr>
        <w:t>.</w:t>
      </w:r>
    </w:p>
    <w:p w:rsidR="00314267" w:rsidRPr="00456316" w:rsidRDefault="006D0F0A" w:rsidP="0065264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14267" w:rsidRPr="008326AE">
        <w:rPr>
          <w:rFonts w:ascii="Arial" w:hAnsi="Arial" w:cs="Arial"/>
          <w:b/>
          <w:sz w:val="24"/>
          <w:szCs w:val="24"/>
        </w:rPr>
        <w:t>Art. 6º</w:t>
      </w:r>
      <w:r w:rsidR="00314267" w:rsidRPr="00456316">
        <w:rPr>
          <w:rFonts w:ascii="Arial" w:hAnsi="Arial" w:cs="Arial"/>
          <w:sz w:val="24"/>
          <w:szCs w:val="24"/>
        </w:rPr>
        <w:t xml:space="preserve"> A inclusão, exclusão ou alteração de ações, produtos e metas no Plano Plurianual </w:t>
      </w:r>
      <w:r w:rsidR="005A1576" w:rsidRPr="00456316">
        <w:rPr>
          <w:rFonts w:ascii="Arial" w:hAnsi="Arial" w:cs="Arial"/>
          <w:sz w:val="24"/>
          <w:szCs w:val="24"/>
        </w:rPr>
        <w:t>poderá ocorrer</w:t>
      </w:r>
      <w:r w:rsidR="00314267" w:rsidRPr="00456316">
        <w:rPr>
          <w:rFonts w:ascii="Arial" w:hAnsi="Arial" w:cs="Arial"/>
          <w:sz w:val="24"/>
          <w:szCs w:val="24"/>
        </w:rPr>
        <w:t xml:space="preserve"> por intermédio da Lei de Diretrizes Orçamentárias, da Lei Orçamentária Anual ou de seus créditos adicionais, apropriando-se ao respectivo programa, as modificações </w:t>
      </w:r>
      <w:r w:rsidR="005D40F5" w:rsidRPr="00456316">
        <w:rPr>
          <w:rFonts w:ascii="Arial" w:hAnsi="Arial" w:cs="Arial"/>
          <w:sz w:val="24"/>
          <w:szCs w:val="24"/>
        </w:rPr>
        <w:t>conseqüentes</w:t>
      </w:r>
      <w:r w:rsidR="00314267" w:rsidRPr="00456316">
        <w:rPr>
          <w:rFonts w:ascii="Arial" w:hAnsi="Arial" w:cs="Arial"/>
          <w:sz w:val="24"/>
          <w:szCs w:val="24"/>
        </w:rPr>
        <w:t>.</w:t>
      </w:r>
    </w:p>
    <w:p w:rsidR="00062401" w:rsidRPr="00456316" w:rsidRDefault="006D0F0A" w:rsidP="0065264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B6C0F" w:rsidRPr="008326AE">
        <w:rPr>
          <w:rFonts w:ascii="Arial" w:hAnsi="Arial" w:cs="Arial"/>
          <w:b/>
          <w:sz w:val="24"/>
          <w:szCs w:val="24"/>
        </w:rPr>
        <w:t>Parágrafo</w:t>
      </w:r>
      <w:r w:rsidR="00062401" w:rsidRPr="008326AE">
        <w:rPr>
          <w:rFonts w:ascii="Arial" w:hAnsi="Arial" w:cs="Arial"/>
          <w:b/>
          <w:sz w:val="24"/>
          <w:szCs w:val="24"/>
        </w:rPr>
        <w:t xml:space="preserve"> </w:t>
      </w:r>
      <w:r w:rsidR="00652648" w:rsidRPr="008326AE">
        <w:rPr>
          <w:rFonts w:ascii="Arial" w:hAnsi="Arial" w:cs="Arial"/>
          <w:b/>
          <w:sz w:val="24"/>
          <w:szCs w:val="24"/>
        </w:rPr>
        <w:t>ú</w:t>
      </w:r>
      <w:r w:rsidR="00062401" w:rsidRPr="008326AE">
        <w:rPr>
          <w:rFonts w:ascii="Arial" w:hAnsi="Arial" w:cs="Arial"/>
          <w:b/>
          <w:sz w:val="24"/>
          <w:szCs w:val="24"/>
        </w:rPr>
        <w:t>nico</w:t>
      </w:r>
      <w:r w:rsidR="00652648" w:rsidRPr="008326AE">
        <w:rPr>
          <w:rFonts w:ascii="Arial" w:hAnsi="Arial" w:cs="Arial"/>
          <w:b/>
          <w:sz w:val="24"/>
          <w:szCs w:val="24"/>
        </w:rPr>
        <w:t>.</w:t>
      </w:r>
      <w:r w:rsidR="00062401" w:rsidRPr="00456316">
        <w:rPr>
          <w:rFonts w:ascii="Arial" w:hAnsi="Arial" w:cs="Arial"/>
          <w:sz w:val="24"/>
          <w:szCs w:val="24"/>
        </w:rPr>
        <w:t xml:space="preserve"> Uma vez aprovado a modificação, por intermédio de qualquer instrumento de que trata o caput deste artigo, o mesmo será evidenciado mediante os quadros de revisão anual.</w:t>
      </w:r>
    </w:p>
    <w:p w:rsidR="00314267" w:rsidRPr="00456316" w:rsidRDefault="006D0F0A" w:rsidP="00652648">
      <w:pPr>
        <w:autoSpaceDE w:val="0"/>
        <w:autoSpaceDN w:val="0"/>
        <w:adjustRightInd w:val="0"/>
        <w:spacing w:after="120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14267" w:rsidRPr="008326AE">
        <w:rPr>
          <w:rFonts w:ascii="Arial" w:hAnsi="Arial" w:cs="Arial"/>
          <w:b/>
          <w:sz w:val="24"/>
          <w:szCs w:val="24"/>
        </w:rPr>
        <w:t>Art. 7º</w:t>
      </w:r>
      <w:r w:rsidR="00314267" w:rsidRPr="00652648">
        <w:rPr>
          <w:rFonts w:ascii="Arial" w:hAnsi="Arial" w:cs="Arial"/>
          <w:sz w:val="24"/>
          <w:szCs w:val="24"/>
        </w:rPr>
        <w:t xml:space="preserve"> </w:t>
      </w:r>
      <w:r w:rsidR="00314267" w:rsidRPr="00652648">
        <w:rPr>
          <w:rFonts w:ascii="Arial" w:eastAsia="SimSun" w:hAnsi="Arial" w:cs="Arial"/>
          <w:sz w:val="24"/>
          <w:szCs w:val="24"/>
          <w:lang w:eastAsia="zh-CN"/>
        </w:rPr>
        <w:t>O</w:t>
      </w:r>
      <w:r w:rsidR="00314267" w:rsidRPr="00456316">
        <w:rPr>
          <w:rFonts w:ascii="Arial" w:eastAsia="SimSun" w:hAnsi="Arial" w:cs="Arial"/>
          <w:sz w:val="24"/>
          <w:szCs w:val="24"/>
          <w:lang w:eastAsia="zh-CN"/>
        </w:rPr>
        <w:t xml:space="preserve"> acompanhamento da execução dos programas do PPA será feito com base no desempenho dos indicadores, e/ou da realização das metas físicas e financeiras, cujas informações serão apuradas periodicamente e terão a finalidade de medir os resultados alcançados.</w:t>
      </w:r>
    </w:p>
    <w:p w:rsidR="00314267" w:rsidRPr="00456316" w:rsidRDefault="006D0F0A" w:rsidP="00652648">
      <w:pPr>
        <w:autoSpaceDE w:val="0"/>
        <w:autoSpaceDN w:val="0"/>
        <w:adjustRightInd w:val="0"/>
        <w:spacing w:after="120"/>
        <w:ind w:firstLine="851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b/>
          <w:sz w:val="24"/>
          <w:szCs w:val="24"/>
          <w:lang w:eastAsia="zh-CN"/>
        </w:rPr>
        <w:tab/>
      </w:r>
      <w:r>
        <w:rPr>
          <w:rFonts w:ascii="Arial" w:eastAsia="SimSun" w:hAnsi="Arial" w:cs="Arial"/>
          <w:b/>
          <w:sz w:val="24"/>
          <w:szCs w:val="24"/>
          <w:lang w:eastAsia="zh-CN"/>
        </w:rPr>
        <w:tab/>
      </w:r>
      <w:r>
        <w:rPr>
          <w:rFonts w:ascii="Arial" w:eastAsia="SimSun" w:hAnsi="Arial" w:cs="Arial"/>
          <w:b/>
          <w:sz w:val="24"/>
          <w:szCs w:val="24"/>
          <w:lang w:eastAsia="zh-CN"/>
        </w:rPr>
        <w:tab/>
      </w:r>
      <w:r w:rsidR="00020246" w:rsidRPr="008326AE">
        <w:rPr>
          <w:rFonts w:ascii="Arial" w:eastAsia="SimSun" w:hAnsi="Arial" w:cs="Arial"/>
          <w:b/>
          <w:sz w:val="24"/>
          <w:szCs w:val="24"/>
          <w:lang w:eastAsia="zh-CN"/>
        </w:rPr>
        <w:t xml:space="preserve">Parágrafo </w:t>
      </w:r>
      <w:r w:rsidR="00652648" w:rsidRPr="008326AE">
        <w:rPr>
          <w:rFonts w:ascii="Arial" w:eastAsia="SimSun" w:hAnsi="Arial" w:cs="Arial"/>
          <w:b/>
          <w:sz w:val="24"/>
          <w:szCs w:val="24"/>
          <w:lang w:eastAsia="zh-CN"/>
        </w:rPr>
        <w:t>ú</w:t>
      </w:r>
      <w:r w:rsidR="00314267" w:rsidRPr="008326AE">
        <w:rPr>
          <w:rFonts w:ascii="Arial" w:eastAsia="SimSun" w:hAnsi="Arial" w:cs="Arial"/>
          <w:b/>
          <w:sz w:val="24"/>
          <w:szCs w:val="24"/>
          <w:lang w:eastAsia="zh-CN"/>
        </w:rPr>
        <w:t>nico</w:t>
      </w:r>
      <w:r w:rsidR="00652648" w:rsidRPr="008326AE">
        <w:rPr>
          <w:rFonts w:ascii="Arial" w:eastAsia="SimSun" w:hAnsi="Arial" w:cs="Arial"/>
          <w:b/>
          <w:sz w:val="24"/>
          <w:szCs w:val="24"/>
          <w:lang w:eastAsia="zh-CN"/>
        </w:rPr>
        <w:t>.</w:t>
      </w:r>
      <w:r w:rsidR="00314267" w:rsidRPr="00456316">
        <w:rPr>
          <w:rFonts w:ascii="Arial" w:eastAsia="SimSun" w:hAnsi="Arial" w:cs="Arial"/>
          <w:sz w:val="24"/>
          <w:szCs w:val="24"/>
          <w:lang w:eastAsia="zh-CN"/>
        </w:rPr>
        <w:t xml:space="preserve"> O acompanhamento da execução dos programas</w:t>
      </w:r>
      <w:r w:rsidR="00DB6C0F" w:rsidRPr="00456316">
        <w:rPr>
          <w:rFonts w:ascii="Arial" w:eastAsia="SimSun" w:hAnsi="Arial" w:cs="Arial"/>
          <w:sz w:val="24"/>
          <w:szCs w:val="24"/>
          <w:lang w:eastAsia="zh-CN"/>
        </w:rPr>
        <w:t xml:space="preserve"> será</w:t>
      </w:r>
      <w:r w:rsidR="00557783" w:rsidRPr="00456316">
        <w:rPr>
          <w:rFonts w:ascii="Arial" w:eastAsia="SimSun" w:hAnsi="Arial" w:cs="Arial"/>
          <w:sz w:val="24"/>
          <w:szCs w:val="24"/>
          <w:lang w:eastAsia="zh-CN"/>
        </w:rPr>
        <w:t xml:space="preserve"> de responsabilidade dos Gerentes indicados,</w:t>
      </w:r>
      <w:r w:rsidR="00DB6C0F" w:rsidRPr="00456316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314267" w:rsidRPr="00456316">
        <w:rPr>
          <w:rFonts w:ascii="Arial" w:eastAsia="SimSun" w:hAnsi="Arial" w:cs="Arial"/>
          <w:sz w:val="24"/>
          <w:szCs w:val="24"/>
          <w:lang w:eastAsia="zh-CN"/>
        </w:rPr>
        <w:t xml:space="preserve">sob a </w:t>
      </w:r>
      <w:r w:rsidR="00557783" w:rsidRPr="00456316">
        <w:rPr>
          <w:rFonts w:ascii="Arial" w:eastAsia="SimSun" w:hAnsi="Arial" w:cs="Arial"/>
          <w:sz w:val="24"/>
          <w:szCs w:val="24"/>
          <w:lang w:eastAsia="zh-CN"/>
        </w:rPr>
        <w:t xml:space="preserve">supervisão e </w:t>
      </w:r>
      <w:r w:rsidR="00314267" w:rsidRPr="00456316">
        <w:rPr>
          <w:rFonts w:ascii="Arial" w:eastAsia="SimSun" w:hAnsi="Arial" w:cs="Arial"/>
          <w:sz w:val="24"/>
          <w:szCs w:val="24"/>
          <w:lang w:eastAsia="zh-CN"/>
        </w:rPr>
        <w:t>coordenação da Secretaria de Planejamento, a quem compete:</w:t>
      </w:r>
    </w:p>
    <w:p w:rsidR="00314267" w:rsidRPr="00456316" w:rsidRDefault="006D0F0A" w:rsidP="00652648">
      <w:pPr>
        <w:autoSpaceDE w:val="0"/>
        <w:autoSpaceDN w:val="0"/>
        <w:adjustRightInd w:val="0"/>
        <w:spacing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4267" w:rsidRPr="00456316">
        <w:rPr>
          <w:rFonts w:ascii="Arial" w:hAnsi="Arial" w:cs="Arial"/>
          <w:sz w:val="24"/>
          <w:szCs w:val="24"/>
        </w:rPr>
        <w:t xml:space="preserve"> I – definir as metodologias a serem utilizadas na elaboração, no acompanhamento e na revisão do PPA a ser observado por todos os órgãos da Administração Municipal; </w:t>
      </w:r>
    </w:p>
    <w:p w:rsidR="00314267" w:rsidRPr="00456316" w:rsidRDefault="006D0F0A" w:rsidP="00652648">
      <w:pPr>
        <w:autoSpaceDE w:val="0"/>
        <w:autoSpaceDN w:val="0"/>
        <w:adjustRightInd w:val="0"/>
        <w:spacing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4267" w:rsidRPr="00456316">
        <w:rPr>
          <w:rFonts w:ascii="Arial" w:hAnsi="Arial" w:cs="Arial"/>
          <w:sz w:val="24"/>
          <w:szCs w:val="24"/>
        </w:rPr>
        <w:t xml:space="preserve"> II - definir a agenda de elaboração, de acompanhamento e, quando for o caso, de revisão do PPA; </w:t>
      </w:r>
    </w:p>
    <w:p w:rsidR="00314267" w:rsidRPr="00456316" w:rsidRDefault="006D0F0A" w:rsidP="00652648">
      <w:pPr>
        <w:autoSpaceDE w:val="0"/>
        <w:autoSpaceDN w:val="0"/>
        <w:adjustRightInd w:val="0"/>
        <w:spacing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4267" w:rsidRPr="00456316">
        <w:rPr>
          <w:rFonts w:ascii="Arial" w:hAnsi="Arial" w:cs="Arial"/>
          <w:sz w:val="24"/>
          <w:szCs w:val="24"/>
        </w:rPr>
        <w:t xml:space="preserve">III - auxiliar os demais órgãos e setores da Administração Municipal nos processos de elaboração, de acompanhamento e de revisão do PPA; </w:t>
      </w:r>
    </w:p>
    <w:p w:rsidR="00314267" w:rsidRPr="00456316" w:rsidRDefault="006D0F0A" w:rsidP="00652648">
      <w:pPr>
        <w:autoSpaceDE w:val="0"/>
        <w:autoSpaceDN w:val="0"/>
        <w:adjustRightInd w:val="0"/>
        <w:spacing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4267" w:rsidRPr="00456316">
        <w:rPr>
          <w:rFonts w:ascii="Arial" w:hAnsi="Arial" w:cs="Arial"/>
          <w:sz w:val="24"/>
          <w:szCs w:val="24"/>
        </w:rPr>
        <w:t>IV – elaborar anualmente relatório de avaliação dos resultados da implantação deste Plano que será encaminhado ao Poder Legislativo, juntamente o Projeto de Lei de Diretrizes Orçamentárias</w:t>
      </w:r>
      <w:r w:rsidR="000B009B" w:rsidRPr="00456316">
        <w:rPr>
          <w:rFonts w:ascii="Arial" w:hAnsi="Arial" w:cs="Arial"/>
          <w:sz w:val="24"/>
          <w:szCs w:val="24"/>
        </w:rPr>
        <w:t>;</w:t>
      </w:r>
    </w:p>
    <w:p w:rsidR="00557783" w:rsidRPr="00456316" w:rsidRDefault="006D0F0A" w:rsidP="00652648">
      <w:pPr>
        <w:autoSpaceDE w:val="0"/>
        <w:autoSpaceDN w:val="0"/>
        <w:adjustRightInd w:val="0"/>
        <w:spacing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57783" w:rsidRPr="00456316">
        <w:rPr>
          <w:rFonts w:ascii="Arial" w:hAnsi="Arial" w:cs="Arial"/>
          <w:sz w:val="24"/>
          <w:szCs w:val="24"/>
        </w:rPr>
        <w:t xml:space="preserve">V – Prestar contas em audiências </w:t>
      </w:r>
      <w:r w:rsidR="005E49CA" w:rsidRPr="00456316">
        <w:rPr>
          <w:rFonts w:ascii="Arial" w:hAnsi="Arial" w:cs="Arial"/>
          <w:sz w:val="24"/>
          <w:szCs w:val="24"/>
        </w:rPr>
        <w:t>pú</w:t>
      </w:r>
      <w:r w:rsidR="00557783" w:rsidRPr="00456316">
        <w:rPr>
          <w:rFonts w:ascii="Arial" w:hAnsi="Arial" w:cs="Arial"/>
          <w:sz w:val="24"/>
          <w:szCs w:val="24"/>
        </w:rPr>
        <w:t>blicas, aos órgãos fiscalizad</w:t>
      </w:r>
      <w:r w:rsidR="00170741">
        <w:rPr>
          <w:rFonts w:ascii="Arial" w:hAnsi="Arial" w:cs="Arial"/>
          <w:sz w:val="24"/>
          <w:szCs w:val="24"/>
        </w:rPr>
        <w:t>ores sobre o andamento de cada a</w:t>
      </w:r>
      <w:r w:rsidR="00557783" w:rsidRPr="00456316">
        <w:rPr>
          <w:rFonts w:ascii="Arial" w:hAnsi="Arial" w:cs="Arial"/>
          <w:sz w:val="24"/>
          <w:szCs w:val="24"/>
        </w:rPr>
        <w:t>ção dentro dos programas.</w:t>
      </w:r>
    </w:p>
    <w:p w:rsidR="00314267" w:rsidRPr="00456316" w:rsidRDefault="006D0F0A" w:rsidP="0065264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14267" w:rsidRPr="008326AE">
        <w:rPr>
          <w:rFonts w:ascii="Arial" w:hAnsi="Arial" w:cs="Arial"/>
          <w:b/>
          <w:sz w:val="24"/>
          <w:szCs w:val="24"/>
        </w:rPr>
        <w:t>Art. 8º</w:t>
      </w:r>
      <w:r w:rsidR="00652648">
        <w:rPr>
          <w:rFonts w:ascii="Arial" w:hAnsi="Arial" w:cs="Arial"/>
          <w:b/>
          <w:sz w:val="24"/>
          <w:szCs w:val="24"/>
        </w:rPr>
        <w:t xml:space="preserve"> </w:t>
      </w:r>
      <w:r w:rsidR="00314267" w:rsidRPr="00456316">
        <w:rPr>
          <w:rFonts w:ascii="Arial" w:hAnsi="Arial" w:cs="Arial"/>
          <w:sz w:val="24"/>
          <w:szCs w:val="24"/>
        </w:rPr>
        <w:t>Integram o Plano Plurianual, as seguintes tabelas:</w:t>
      </w:r>
    </w:p>
    <w:p w:rsidR="00314267" w:rsidRPr="00456316" w:rsidRDefault="006D0F0A" w:rsidP="0065264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4267" w:rsidRPr="00456316">
        <w:rPr>
          <w:rFonts w:ascii="Arial" w:hAnsi="Arial" w:cs="Arial"/>
          <w:sz w:val="24"/>
          <w:szCs w:val="24"/>
        </w:rPr>
        <w:t xml:space="preserve">I – </w:t>
      </w:r>
      <w:r w:rsidR="00062401" w:rsidRPr="00456316">
        <w:rPr>
          <w:rFonts w:ascii="Arial" w:hAnsi="Arial" w:cs="Arial"/>
          <w:sz w:val="24"/>
          <w:szCs w:val="24"/>
        </w:rPr>
        <w:t>Anexo</w:t>
      </w:r>
      <w:r w:rsidR="00314267" w:rsidRPr="00456316">
        <w:rPr>
          <w:rFonts w:ascii="Arial" w:hAnsi="Arial" w:cs="Arial"/>
          <w:sz w:val="24"/>
          <w:szCs w:val="24"/>
        </w:rPr>
        <w:t xml:space="preserve"> 01 – </w:t>
      </w:r>
      <w:r w:rsidR="000F0C49" w:rsidRPr="00456316">
        <w:rPr>
          <w:rFonts w:ascii="Arial" w:hAnsi="Arial" w:cs="Arial"/>
          <w:sz w:val="24"/>
          <w:szCs w:val="24"/>
        </w:rPr>
        <w:t>Evolução da Receita</w:t>
      </w:r>
      <w:r w:rsidR="00314267" w:rsidRPr="00456316">
        <w:rPr>
          <w:rFonts w:ascii="Arial" w:hAnsi="Arial" w:cs="Arial"/>
          <w:sz w:val="24"/>
          <w:szCs w:val="24"/>
        </w:rPr>
        <w:t>;</w:t>
      </w:r>
    </w:p>
    <w:p w:rsidR="00314267" w:rsidRPr="00456316" w:rsidRDefault="006D0F0A" w:rsidP="0065264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4267" w:rsidRPr="00456316">
        <w:rPr>
          <w:rFonts w:ascii="Arial" w:hAnsi="Arial" w:cs="Arial"/>
          <w:sz w:val="24"/>
          <w:szCs w:val="24"/>
        </w:rPr>
        <w:t xml:space="preserve">II – </w:t>
      </w:r>
      <w:r w:rsidR="00062401" w:rsidRPr="00456316">
        <w:rPr>
          <w:rFonts w:ascii="Arial" w:hAnsi="Arial" w:cs="Arial"/>
          <w:sz w:val="24"/>
          <w:szCs w:val="24"/>
        </w:rPr>
        <w:t>Anexo</w:t>
      </w:r>
      <w:r w:rsidR="00314267" w:rsidRPr="00456316">
        <w:rPr>
          <w:rFonts w:ascii="Arial" w:hAnsi="Arial" w:cs="Arial"/>
          <w:sz w:val="24"/>
          <w:szCs w:val="24"/>
        </w:rPr>
        <w:t xml:space="preserve"> 02 – </w:t>
      </w:r>
      <w:r w:rsidR="002B137E" w:rsidRPr="00456316">
        <w:rPr>
          <w:rFonts w:ascii="Arial" w:hAnsi="Arial" w:cs="Arial"/>
          <w:sz w:val="24"/>
          <w:szCs w:val="24"/>
        </w:rPr>
        <w:t xml:space="preserve">Recursos </w:t>
      </w:r>
      <w:r w:rsidR="00D32F56" w:rsidRPr="00456316">
        <w:rPr>
          <w:rFonts w:ascii="Arial" w:hAnsi="Arial" w:cs="Arial"/>
          <w:sz w:val="24"/>
          <w:szCs w:val="24"/>
        </w:rPr>
        <w:t>Disponíveis</w:t>
      </w:r>
      <w:r w:rsidR="00314267" w:rsidRPr="00456316">
        <w:rPr>
          <w:rFonts w:ascii="Arial" w:hAnsi="Arial" w:cs="Arial"/>
          <w:sz w:val="24"/>
          <w:szCs w:val="24"/>
        </w:rPr>
        <w:t>;</w:t>
      </w:r>
    </w:p>
    <w:p w:rsidR="00314267" w:rsidRPr="00456316" w:rsidRDefault="006D0F0A" w:rsidP="0065264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4267" w:rsidRPr="00456316">
        <w:rPr>
          <w:rFonts w:ascii="Arial" w:hAnsi="Arial" w:cs="Arial"/>
          <w:sz w:val="24"/>
          <w:szCs w:val="24"/>
        </w:rPr>
        <w:t xml:space="preserve">IV – </w:t>
      </w:r>
      <w:r w:rsidR="00062401" w:rsidRPr="00456316">
        <w:rPr>
          <w:rFonts w:ascii="Arial" w:hAnsi="Arial" w:cs="Arial"/>
          <w:sz w:val="24"/>
          <w:szCs w:val="24"/>
        </w:rPr>
        <w:t>Anexo</w:t>
      </w:r>
      <w:r w:rsidR="00314267" w:rsidRPr="00456316">
        <w:rPr>
          <w:rFonts w:ascii="Arial" w:hAnsi="Arial" w:cs="Arial"/>
          <w:sz w:val="24"/>
          <w:szCs w:val="24"/>
        </w:rPr>
        <w:t xml:space="preserve"> 03 – </w:t>
      </w:r>
      <w:r w:rsidR="002B137E" w:rsidRPr="00456316">
        <w:rPr>
          <w:rFonts w:ascii="Arial" w:hAnsi="Arial" w:cs="Arial"/>
          <w:sz w:val="24"/>
          <w:szCs w:val="24"/>
        </w:rPr>
        <w:t>Relação de Programas</w:t>
      </w:r>
      <w:r w:rsidR="00314267" w:rsidRPr="00456316">
        <w:rPr>
          <w:rFonts w:ascii="Arial" w:hAnsi="Arial" w:cs="Arial"/>
          <w:sz w:val="24"/>
          <w:szCs w:val="24"/>
        </w:rPr>
        <w:t>;</w:t>
      </w:r>
    </w:p>
    <w:p w:rsidR="00314267" w:rsidRPr="00456316" w:rsidRDefault="006D0F0A" w:rsidP="0065264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4267" w:rsidRPr="00456316">
        <w:rPr>
          <w:rFonts w:ascii="Arial" w:hAnsi="Arial" w:cs="Arial"/>
          <w:sz w:val="24"/>
          <w:szCs w:val="24"/>
        </w:rPr>
        <w:t xml:space="preserve">V – </w:t>
      </w:r>
      <w:r w:rsidR="00062401" w:rsidRPr="00456316">
        <w:rPr>
          <w:rFonts w:ascii="Arial" w:hAnsi="Arial" w:cs="Arial"/>
          <w:sz w:val="24"/>
          <w:szCs w:val="24"/>
        </w:rPr>
        <w:t>Anexo</w:t>
      </w:r>
      <w:r w:rsidR="00314267" w:rsidRPr="00456316">
        <w:rPr>
          <w:rFonts w:ascii="Arial" w:hAnsi="Arial" w:cs="Arial"/>
          <w:sz w:val="24"/>
          <w:szCs w:val="24"/>
        </w:rPr>
        <w:t xml:space="preserve"> 04 – </w:t>
      </w:r>
      <w:r w:rsidR="002B137E" w:rsidRPr="00456316">
        <w:rPr>
          <w:rFonts w:ascii="Arial" w:hAnsi="Arial" w:cs="Arial"/>
          <w:sz w:val="24"/>
          <w:szCs w:val="24"/>
        </w:rPr>
        <w:t>programas, Metas e Ações</w:t>
      </w:r>
      <w:r w:rsidR="00314267" w:rsidRPr="00456316">
        <w:rPr>
          <w:rFonts w:ascii="Arial" w:hAnsi="Arial" w:cs="Arial"/>
          <w:sz w:val="24"/>
          <w:szCs w:val="24"/>
        </w:rPr>
        <w:t>;</w:t>
      </w:r>
    </w:p>
    <w:p w:rsidR="00314267" w:rsidRPr="00456316" w:rsidRDefault="006D0F0A" w:rsidP="0065264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4267" w:rsidRPr="00456316">
        <w:rPr>
          <w:rFonts w:ascii="Arial" w:hAnsi="Arial" w:cs="Arial"/>
          <w:sz w:val="24"/>
          <w:szCs w:val="24"/>
        </w:rPr>
        <w:t xml:space="preserve">VI – </w:t>
      </w:r>
      <w:r w:rsidR="00062401" w:rsidRPr="00456316">
        <w:rPr>
          <w:rFonts w:ascii="Arial" w:hAnsi="Arial" w:cs="Arial"/>
          <w:sz w:val="24"/>
          <w:szCs w:val="24"/>
        </w:rPr>
        <w:t>Anexo</w:t>
      </w:r>
      <w:r w:rsidR="00314267" w:rsidRPr="00456316">
        <w:rPr>
          <w:rFonts w:ascii="Arial" w:hAnsi="Arial" w:cs="Arial"/>
          <w:sz w:val="24"/>
          <w:szCs w:val="24"/>
        </w:rPr>
        <w:t xml:space="preserve"> 05 – </w:t>
      </w:r>
      <w:r w:rsidR="00E01402">
        <w:rPr>
          <w:rFonts w:ascii="Arial" w:hAnsi="Arial" w:cs="Arial"/>
          <w:sz w:val="24"/>
          <w:szCs w:val="24"/>
        </w:rPr>
        <w:t>Síntese das ações por F</w:t>
      </w:r>
      <w:r w:rsidR="002B137E" w:rsidRPr="00456316">
        <w:rPr>
          <w:rFonts w:ascii="Arial" w:hAnsi="Arial" w:cs="Arial"/>
          <w:sz w:val="24"/>
          <w:szCs w:val="24"/>
        </w:rPr>
        <w:t>unção e Sub função de Governo</w:t>
      </w:r>
      <w:r w:rsidR="00314267" w:rsidRPr="00456316">
        <w:rPr>
          <w:rFonts w:ascii="Arial" w:hAnsi="Arial" w:cs="Arial"/>
          <w:sz w:val="24"/>
          <w:szCs w:val="24"/>
        </w:rPr>
        <w:t>;</w:t>
      </w:r>
    </w:p>
    <w:p w:rsidR="00D32F56" w:rsidRPr="00456316" w:rsidRDefault="006D0F0A" w:rsidP="0065264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B6C0F" w:rsidRPr="008326AE">
        <w:rPr>
          <w:rFonts w:ascii="Arial" w:hAnsi="Arial" w:cs="Arial"/>
          <w:b/>
          <w:sz w:val="24"/>
          <w:szCs w:val="24"/>
        </w:rPr>
        <w:t>Parágrafo</w:t>
      </w:r>
      <w:r w:rsidR="002B137E" w:rsidRPr="008326AE">
        <w:rPr>
          <w:rFonts w:ascii="Arial" w:hAnsi="Arial" w:cs="Arial"/>
          <w:b/>
          <w:sz w:val="24"/>
          <w:szCs w:val="24"/>
        </w:rPr>
        <w:t xml:space="preserve"> </w:t>
      </w:r>
      <w:r w:rsidR="00652648" w:rsidRPr="008326AE">
        <w:rPr>
          <w:rFonts w:ascii="Arial" w:hAnsi="Arial" w:cs="Arial"/>
          <w:b/>
          <w:sz w:val="24"/>
          <w:szCs w:val="24"/>
        </w:rPr>
        <w:t>ú</w:t>
      </w:r>
      <w:r w:rsidR="002B137E" w:rsidRPr="008326AE">
        <w:rPr>
          <w:rFonts w:ascii="Arial" w:hAnsi="Arial" w:cs="Arial"/>
          <w:b/>
          <w:sz w:val="24"/>
          <w:szCs w:val="24"/>
        </w:rPr>
        <w:t>nico</w:t>
      </w:r>
      <w:r w:rsidR="00652648" w:rsidRPr="008326AE">
        <w:rPr>
          <w:rFonts w:ascii="Arial" w:hAnsi="Arial" w:cs="Arial"/>
          <w:b/>
          <w:sz w:val="24"/>
          <w:szCs w:val="24"/>
        </w:rPr>
        <w:t>.</w:t>
      </w:r>
      <w:r w:rsidR="002B137E" w:rsidRPr="00456316">
        <w:rPr>
          <w:rFonts w:ascii="Arial" w:hAnsi="Arial" w:cs="Arial"/>
          <w:sz w:val="24"/>
          <w:szCs w:val="24"/>
        </w:rPr>
        <w:t xml:space="preserve"> </w:t>
      </w:r>
      <w:r w:rsidR="00B90A84" w:rsidRPr="00456316">
        <w:rPr>
          <w:rFonts w:ascii="Arial" w:hAnsi="Arial" w:cs="Arial"/>
          <w:sz w:val="24"/>
          <w:szCs w:val="24"/>
        </w:rPr>
        <w:t xml:space="preserve">Os Anexos em forma de tabelas que compõe essa lei </w:t>
      </w:r>
      <w:r w:rsidR="002B137E" w:rsidRPr="00456316">
        <w:rPr>
          <w:rFonts w:ascii="Arial" w:hAnsi="Arial" w:cs="Arial"/>
          <w:sz w:val="24"/>
          <w:szCs w:val="24"/>
        </w:rPr>
        <w:t>constituem a memória de calculo do Plano Plurianual</w:t>
      </w:r>
      <w:r w:rsidR="00B90A84" w:rsidRPr="00456316">
        <w:rPr>
          <w:rFonts w:ascii="Arial" w:hAnsi="Arial" w:cs="Arial"/>
          <w:sz w:val="24"/>
          <w:szCs w:val="24"/>
        </w:rPr>
        <w:t>, os quais servem como orientador técnico das ações a serem realizadas.</w:t>
      </w:r>
    </w:p>
    <w:p w:rsidR="004E6CC6" w:rsidRPr="00456316" w:rsidRDefault="006D0F0A" w:rsidP="00652648">
      <w:pPr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91641" w:rsidRPr="008326AE">
        <w:rPr>
          <w:rFonts w:ascii="Arial" w:hAnsi="Arial" w:cs="Arial"/>
          <w:b/>
          <w:sz w:val="24"/>
          <w:szCs w:val="24"/>
        </w:rPr>
        <w:t>Art. 9º</w:t>
      </w:r>
      <w:r w:rsidR="00D91641" w:rsidRPr="00456316">
        <w:rPr>
          <w:rFonts w:ascii="Arial" w:hAnsi="Arial" w:cs="Arial"/>
          <w:sz w:val="24"/>
          <w:szCs w:val="24"/>
        </w:rPr>
        <w:t xml:space="preserve"> Esta Lei entra em vigor </w:t>
      </w:r>
      <w:r w:rsidR="0016247D">
        <w:rPr>
          <w:rFonts w:ascii="Arial" w:hAnsi="Arial" w:cs="Arial"/>
          <w:sz w:val="24"/>
          <w:szCs w:val="24"/>
        </w:rPr>
        <w:t>em 01 de Janeiro de 2018</w:t>
      </w:r>
      <w:r w:rsidR="00D91641" w:rsidRPr="00456316">
        <w:rPr>
          <w:rFonts w:ascii="Arial" w:hAnsi="Arial" w:cs="Arial"/>
          <w:sz w:val="24"/>
          <w:szCs w:val="24"/>
        </w:rPr>
        <w:t>.</w:t>
      </w:r>
    </w:p>
    <w:p w:rsidR="006D0F0A" w:rsidRDefault="006D0F0A" w:rsidP="006D0F0A">
      <w:pPr>
        <w:tabs>
          <w:tab w:val="left" w:pos="2835"/>
        </w:tabs>
        <w:jc w:val="right"/>
        <w:rPr>
          <w:rFonts w:ascii="Arial" w:hAnsi="Arial" w:cs="Arial"/>
          <w:b/>
          <w:sz w:val="24"/>
          <w:szCs w:val="24"/>
        </w:rPr>
      </w:pPr>
    </w:p>
    <w:p w:rsidR="00314267" w:rsidRPr="00456316" w:rsidRDefault="006D0F0A" w:rsidP="006D0F0A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07C12" w:rsidRPr="00456316">
        <w:rPr>
          <w:rFonts w:ascii="Arial" w:hAnsi="Arial" w:cs="Arial"/>
          <w:sz w:val="24"/>
          <w:szCs w:val="24"/>
        </w:rPr>
        <w:t xml:space="preserve">Itapuã do Oeste/RO, </w:t>
      </w:r>
      <w:r w:rsidR="005D40F5">
        <w:rPr>
          <w:rFonts w:ascii="Arial" w:hAnsi="Arial" w:cs="Arial"/>
          <w:sz w:val="24"/>
          <w:szCs w:val="24"/>
        </w:rPr>
        <w:t>30</w:t>
      </w:r>
      <w:r w:rsidR="00207C12" w:rsidRPr="00456316">
        <w:rPr>
          <w:rFonts w:ascii="Arial" w:hAnsi="Arial" w:cs="Arial"/>
          <w:sz w:val="24"/>
          <w:szCs w:val="24"/>
        </w:rPr>
        <w:t xml:space="preserve"> de </w:t>
      </w:r>
      <w:r w:rsidR="005375AE">
        <w:rPr>
          <w:rFonts w:ascii="Arial" w:hAnsi="Arial" w:cs="Arial"/>
          <w:sz w:val="24"/>
          <w:szCs w:val="24"/>
        </w:rPr>
        <w:t>Setembro de 2018</w:t>
      </w:r>
      <w:r w:rsidR="00DB6C0F" w:rsidRPr="00456316">
        <w:rPr>
          <w:rFonts w:ascii="Arial" w:hAnsi="Arial" w:cs="Arial"/>
          <w:sz w:val="24"/>
          <w:szCs w:val="24"/>
        </w:rPr>
        <w:t>.</w:t>
      </w:r>
    </w:p>
    <w:p w:rsidR="003117FA" w:rsidRPr="00456316" w:rsidRDefault="003117FA" w:rsidP="006D0F0A">
      <w:pPr>
        <w:tabs>
          <w:tab w:val="left" w:pos="3630"/>
        </w:tabs>
        <w:rPr>
          <w:rFonts w:ascii="Arial" w:hAnsi="Arial" w:cs="Arial"/>
          <w:sz w:val="24"/>
          <w:szCs w:val="24"/>
        </w:rPr>
      </w:pPr>
    </w:p>
    <w:p w:rsidR="003117FA" w:rsidRPr="00456316" w:rsidRDefault="003117FA" w:rsidP="005375AE">
      <w:pPr>
        <w:tabs>
          <w:tab w:val="left" w:pos="3630"/>
        </w:tabs>
        <w:rPr>
          <w:rFonts w:ascii="Arial" w:hAnsi="Arial" w:cs="Arial"/>
          <w:sz w:val="24"/>
          <w:szCs w:val="24"/>
        </w:rPr>
      </w:pPr>
    </w:p>
    <w:p w:rsidR="003117FA" w:rsidRPr="00456316" w:rsidRDefault="005375AE" w:rsidP="005375AE">
      <w:pPr>
        <w:pStyle w:val="SemEspaamento"/>
        <w:ind w:left="3540" w:firstLine="708"/>
        <w:rPr>
          <w:rFonts w:ascii="Arial" w:hAnsi="Arial" w:cs="Arial"/>
          <w:b/>
          <w:i/>
          <w:sz w:val="24"/>
          <w:szCs w:val="24"/>
        </w:rPr>
      </w:pPr>
      <w:r w:rsidRPr="00456316">
        <w:rPr>
          <w:rFonts w:ascii="Arial" w:hAnsi="Arial" w:cs="Arial"/>
          <w:b/>
          <w:i/>
          <w:sz w:val="24"/>
          <w:szCs w:val="24"/>
        </w:rPr>
        <w:t>MOISÉS GARCIA CAVALHEIRO</w:t>
      </w:r>
    </w:p>
    <w:p w:rsidR="003117FA" w:rsidRPr="00456316" w:rsidRDefault="005375AE" w:rsidP="005375AE">
      <w:pPr>
        <w:pStyle w:val="SemEspaamento"/>
        <w:ind w:left="3540" w:firstLine="708"/>
        <w:rPr>
          <w:rFonts w:ascii="Arial" w:hAnsi="Arial" w:cs="Arial"/>
          <w:b/>
          <w:sz w:val="24"/>
          <w:szCs w:val="24"/>
        </w:rPr>
      </w:pPr>
      <w:r w:rsidRPr="00456316">
        <w:rPr>
          <w:rFonts w:ascii="Arial" w:hAnsi="Arial" w:cs="Arial"/>
          <w:sz w:val="24"/>
          <w:szCs w:val="24"/>
        </w:rPr>
        <w:t>PREFEITO DE ITAPUÃ DO OESTE</w:t>
      </w:r>
    </w:p>
    <w:sectPr w:rsidR="003117FA" w:rsidRPr="00456316" w:rsidSect="00092781">
      <w:headerReference w:type="default" r:id="rId6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4A8" w:rsidRDefault="007B04A8" w:rsidP="0018505B">
      <w:pPr>
        <w:spacing w:after="0" w:line="240" w:lineRule="auto"/>
      </w:pPr>
      <w:r>
        <w:separator/>
      </w:r>
    </w:p>
  </w:endnote>
  <w:endnote w:type="continuationSeparator" w:id="1">
    <w:p w:rsidR="007B04A8" w:rsidRDefault="007B04A8" w:rsidP="0018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4A8" w:rsidRDefault="007B04A8" w:rsidP="0018505B">
      <w:pPr>
        <w:spacing w:after="0" w:line="240" w:lineRule="auto"/>
      </w:pPr>
      <w:r>
        <w:separator/>
      </w:r>
    </w:p>
  </w:footnote>
  <w:footnote w:type="continuationSeparator" w:id="1">
    <w:p w:rsidR="007B04A8" w:rsidRDefault="007B04A8" w:rsidP="0018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05B" w:rsidRPr="00D175D7" w:rsidRDefault="004633EE" w:rsidP="0018505B">
    <w:pPr>
      <w:pStyle w:val="Cabealho"/>
      <w:jc w:val="center"/>
      <w:rPr>
        <w:sz w:val="28"/>
        <w:szCs w:val="28"/>
      </w:rPr>
    </w:pPr>
    <w:r>
      <w:rPr>
        <w:noProof/>
        <w:sz w:val="28"/>
        <w:szCs w:val="2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8" type="#_x0000_t75" style="position:absolute;left:0;text-align:left;margin-left:7.95pt;margin-top:9.55pt;width:60.75pt;height:38.25pt;z-index:251658240" o:allowincell="f">
          <v:imagedata r:id="rId1" o:title=""/>
        </v:shape>
        <o:OLEObject Type="Embed" ProgID="PBrush" ShapeID="_x0000_s4098" DrawAspect="Content" ObjectID="_1572423850" r:id="rId2"/>
      </w:pict>
    </w:r>
  </w:p>
  <w:p w:rsidR="0018505B" w:rsidRPr="00D175D7" w:rsidRDefault="0018505B" w:rsidP="00D175D7">
    <w:pPr>
      <w:pStyle w:val="SemEspaamento"/>
      <w:pBdr>
        <w:bottom w:val="thinThickSmallGap" w:sz="12" w:space="1" w:color="auto"/>
      </w:pBdr>
      <w:jc w:val="center"/>
      <w:rPr>
        <w:rFonts w:ascii="Arial Narrow" w:hAnsi="Arial Narrow"/>
        <w:b/>
        <w:sz w:val="28"/>
        <w:szCs w:val="28"/>
      </w:rPr>
    </w:pPr>
    <w:r w:rsidRPr="00D175D7">
      <w:rPr>
        <w:rFonts w:ascii="Arial Narrow" w:hAnsi="Arial Narrow"/>
        <w:b/>
        <w:sz w:val="28"/>
        <w:szCs w:val="28"/>
      </w:rPr>
      <w:t xml:space="preserve">PREFEITURA </w:t>
    </w:r>
    <w:r w:rsidR="00D175D7" w:rsidRPr="00D175D7">
      <w:rPr>
        <w:rFonts w:ascii="Arial Narrow" w:hAnsi="Arial Narrow"/>
        <w:b/>
        <w:sz w:val="28"/>
        <w:szCs w:val="28"/>
      </w:rPr>
      <w:t xml:space="preserve">DO </w:t>
    </w:r>
    <w:r w:rsidRPr="00D175D7">
      <w:rPr>
        <w:rFonts w:ascii="Arial Narrow" w:hAnsi="Arial Narrow"/>
        <w:b/>
        <w:sz w:val="28"/>
        <w:szCs w:val="28"/>
      </w:rPr>
      <w:t>MUNIC</w:t>
    </w:r>
    <w:r w:rsidR="00D175D7" w:rsidRPr="00D175D7">
      <w:rPr>
        <w:rFonts w:ascii="Arial Narrow" w:hAnsi="Arial Narrow"/>
        <w:b/>
        <w:sz w:val="28"/>
        <w:szCs w:val="28"/>
      </w:rPr>
      <w:t>Í</w:t>
    </w:r>
    <w:r w:rsidRPr="00D175D7">
      <w:rPr>
        <w:rFonts w:ascii="Arial Narrow" w:hAnsi="Arial Narrow"/>
        <w:b/>
        <w:sz w:val="28"/>
        <w:szCs w:val="28"/>
      </w:rPr>
      <w:t>P</w:t>
    </w:r>
    <w:r w:rsidR="00D175D7" w:rsidRPr="00D175D7">
      <w:rPr>
        <w:rFonts w:ascii="Arial Narrow" w:hAnsi="Arial Narrow"/>
        <w:b/>
        <w:sz w:val="28"/>
        <w:szCs w:val="28"/>
      </w:rPr>
      <w:t>IO</w:t>
    </w:r>
    <w:r w:rsidRPr="00D175D7">
      <w:rPr>
        <w:rFonts w:ascii="Arial Narrow" w:hAnsi="Arial Narrow"/>
        <w:b/>
        <w:sz w:val="28"/>
        <w:szCs w:val="28"/>
      </w:rPr>
      <w:t xml:space="preserve"> DE</w:t>
    </w:r>
    <w:r w:rsidR="00D175D7" w:rsidRPr="00D175D7">
      <w:rPr>
        <w:rFonts w:ascii="Arial Narrow" w:hAnsi="Arial Narrow"/>
        <w:b/>
        <w:sz w:val="28"/>
        <w:szCs w:val="28"/>
      </w:rPr>
      <w:t xml:space="preserve"> ITAPUÃ D</w:t>
    </w:r>
    <w:r w:rsidR="00D175D7">
      <w:rPr>
        <w:rFonts w:ascii="Arial Narrow" w:hAnsi="Arial Narrow"/>
        <w:b/>
        <w:sz w:val="28"/>
        <w:szCs w:val="28"/>
      </w:rPr>
      <w:t>O</w:t>
    </w:r>
    <w:r w:rsidR="00D175D7" w:rsidRPr="00D175D7">
      <w:rPr>
        <w:rFonts w:ascii="Arial Narrow" w:hAnsi="Arial Narrow"/>
        <w:b/>
        <w:sz w:val="28"/>
        <w:szCs w:val="28"/>
      </w:rPr>
      <w:t xml:space="preserve"> OESTE</w:t>
    </w:r>
  </w:p>
  <w:p w:rsidR="0018505B" w:rsidRPr="00D175D7" w:rsidRDefault="0018505B" w:rsidP="00D175D7">
    <w:pPr>
      <w:pStyle w:val="SemEspaamento"/>
      <w:pBdr>
        <w:bottom w:val="thinThickSmallGap" w:sz="12" w:space="1" w:color="auto"/>
      </w:pBdr>
      <w:jc w:val="center"/>
      <w:rPr>
        <w:rFonts w:ascii="Arial Narrow" w:hAnsi="Arial Narrow"/>
        <w:b/>
        <w:sz w:val="28"/>
        <w:szCs w:val="28"/>
      </w:rPr>
    </w:pPr>
    <w:r w:rsidRPr="00D175D7">
      <w:rPr>
        <w:rFonts w:ascii="Arial Narrow" w:hAnsi="Arial Narrow"/>
        <w:b/>
        <w:sz w:val="28"/>
        <w:szCs w:val="28"/>
      </w:rPr>
      <w:t>PODER EXECUTIVO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8505B"/>
    <w:rsid w:val="0001302C"/>
    <w:rsid w:val="00020246"/>
    <w:rsid w:val="0004088B"/>
    <w:rsid w:val="00055522"/>
    <w:rsid w:val="00062401"/>
    <w:rsid w:val="00064AFA"/>
    <w:rsid w:val="00092781"/>
    <w:rsid w:val="000A3A4A"/>
    <w:rsid w:val="000B009B"/>
    <w:rsid w:val="000B33C0"/>
    <w:rsid w:val="000E2EA5"/>
    <w:rsid w:val="000E5F6C"/>
    <w:rsid w:val="000F0C49"/>
    <w:rsid w:val="00151860"/>
    <w:rsid w:val="001570CA"/>
    <w:rsid w:val="0016247D"/>
    <w:rsid w:val="00170741"/>
    <w:rsid w:val="001819FE"/>
    <w:rsid w:val="0018505B"/>
    <w:rsid w:val="001C00EA"/>
    <w:rsid w:val="00207C12"/>
    <w:rsid w:val="00250B3D"/>
    <w:rsid w:val="00263B20"/>
    <w:rsid w:val="002B137E"/>
    <w:rsid w:val="002B37D1"/>
    <w:rsid w:val="002B5EF1"/>
    <w:rsid w:val="002D4C14"/>
    <w:rsid w:val="003117FA"/>
    <w:rsid w:val="00314267"/>
    <w:rsid w:val="0031693A"/>
    <w:rsid w:val="0037717A"/>
    <w:rsid w:val="003902D2"/>
    <w:rsid w:val="00391B96"/>
    <w:rsid w:val="003C2559"/>
    <w:rsid w:val="003E5602"/>
    <w:rsid w:val="003E5CBB"/>
    <w:rsid w:val="00403BE2"/>
    <w:rsid w:val="00456316"/>
    <w:rsid w:val="00461EE3"/>
    <w:rsid w:val="004633EE"/>
    <w:rsid w:val="0046616E"/>
    <w:rsid w:val="004714E4"/>
    <w:rsid w:val="00476C3B"/>
    <w:rsid w:val="004A5349"/>
    <w:rsid w:val="004C176C"/>
    <w:rsid w:val="004E62B1"/>
    <w:rsid w:val="004E6CC6"/>
    <w:rsid w:val="0050131F"/>
    <w:rsid w:val="005236C7"/>
    <w:rsid w:val="005375AE"/>
    <w:rsid w:val="00557783"/>
    <w:rsid w:val="00577E91"/>
    <w:rsid w:val="005A1576"/>
    <w:rsid w:val="005B185A"/>
    <w:rsid w:val="005C63E4"/>
    <w:rsid w:val="005D40F5"/>
    <w:rsid w:val="005D69F9"/>
    <w:rsid w:val="005E24A0"/>
    <w:rsid w:val="005E49CA"/>
    <w:rsid w:val="005E7C0B"/>
    <w:rsid w:val="00605038"/>
    <w:rsid w:val="00643E43"/>
    <w:rsid w:val="00652648"/>
    <w:rsid w:val="00654BF8"/>
    <w:rsid w:val="006715B9"/>
    <w:rsid w:val="00693207"/>
    <w:rsid w:val="006D0F0A"/>
    <w:rsid w:val="006F2169"/>
    <w:rsid w:val="00725873"/>
    <w:rsid w:val="00742058"/>
    <w:rsid w:val="00763C7C"/>
    <w:rsid w:val="00772F16"/>
    <w:rsid w:val="007B04A8"/>
    <w:rsid w:val="007B2BA1"/>
    <w:rsid w:val="007E4702"/>
    <w:rsid w:val="00826285"/>
    <w:rsid w:val="008326AE"/>
    <w:rsid w:val="00840E64"/>
    <w:rsid w:val="008503AB"/>
    <w:rsid w:val="008932E9"/>
    <w:rsid w:val="008A41D6"/>
    <w:rsid w:val="008B0202"/>
    <w:rsid w:val="008D77FA"/>
    <w:rsid w:val="009063B7"/>
    <w:rsid w:val="00927749"/>
    <w:rsid w:val="009566D0"/>
    <w:rsid w:val="00980B97"/>
    <w:rsid w:val="0098179A"/>
    <w:rsid w:val="009E6FB8"/>
    <w:rsid w:val="009F0042"/>
    <w:rsid w:val="00A275A1"/>
    <w:rsid w:val="00A37711"/>
    <w:rsid w:val="00AA7437"/>
    <w:rsid w:val="00AB6E39"/>
    <w:rsid w:val="00AE509A"/>
    <w:rsid w:val="00AE54EE"/>
    <w:rsid w:val="00AF5EEA"/>
    <w:rsid w:val="00B34DA2"/>
    <w:rsid w:val="00B549E9"/>
    <w:rsid w:val="00B61BF7"/>
    <w:rsid w:val="00B7069E"/>
    <w:rsid w:val="00B90A84"/>
    <w:rsid w:val="00BB034F"/>
    <w:rsid w:val="00BB0A72"/>
    <w:rsid w:val="00BE534D"/>
    <w:rsid w:val="00BF21A7"/>
    <w:rsid w:val="00BF3D6A"/>
    <w:rsid w:val="00C0083E"/>
    <w:rsid w:val="00C04478"/>
    <w:rsid w:val="00C7225C"/>
    <w:rsid w:val="00C75C4A"/>
    <w:rsid w:val="00CA6E29"/>
    <w:rsid w:val="00CD46AC"/>
    <w:rsid w:val="00CE1904"/>
    <w:rsid w:val="00CF3068"/>
    <w:rsid w:val="00D13F18"/>
    <w:rsid w:val="00D175D7"/>
    <w:rsid w:val="00D32F56"/>
    <w:rsid w:val="00D34A1E"/>
    <w:rsid w:val="00D46392"/>
    <w:rsid w:val="00D46938"/>
    <w:rsid w:val="00D63A6C"/>
    <w:rsid w:val="00D91641"/>
    <w:rsid w:val="00DB256D"/>
    <w:rsid w:val="00DB6C0F"/>
    <w:rsid w:val="00E01402"/>
    <w:rsid w:val="00E140EC"/>
    <w:rsid w:val="00E40711"/>
    <w:rsid w:val="00E86758"/>
    <w:rsid w:val="00EA0683"/>
    <w:rsid w:val="00F5097A"/>
    <w:rsid w:val="00F65458"/>
    <w:rsid w:val="00FA6F9E"/>
    <w:rsid w:val="00FB0CED"/>
    <w:rsid w:val="00FD5A36"/>
    <w:rsid w:val="00FF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05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175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5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505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8505B"/>
  </w:style>
  <w:style w:type="paragraph" w:styleId="Rodap">
    <w:name w:val="footer"/>
    <w:basedOn w:val="Normal"/>
    <w:link w:val="RodapChar"/>
    <w:uiPriority w:val="99"/>
    <w:unhideWhenUsed/>
    <w:rsid w:val="0018505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18505B"/>
  </w:style>
  <w:style w:type="paragraph" w:customStyle="1" w:styleId="Corpodetexto21">
    <w:name w:val="Corpo de texto 21"/>
    <w:basedOn w:val="Normal"/>
    <w:rsid w:val="0018505B"/>
    <w:pPr>
      <w:spacing w:after="0" w:line="312" w:lineRule="auto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169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D175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D175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175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9F0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855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SEMAS</dc:creator>
  <cp:lastModifiedBy>notsefaplan01</cp:lastModifiedBy>
  <cp:revision>47</cp:revision>
  <cp:lastPrinted>2017-11-17T13:28:00Z</cp:lastPrinted>
  <dcterms:created xsi:type="dcterms:W3CDTF">2017-08-30T13:11:00Z</dcterms:created>
  <dcterms:modified xsi:type="dcterms:W3CDTF">2017-11-17T13:38:00Z</dcterms:modified>
</cp:coreProperties>
</file>